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120C8EC1"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E50AB4">
        <w:rPr>
          <w:rFonts w:ascii="Arial" w:hAnsi="Arial" w:cs="Arial"/>
          <w:b/>
          <w:bCs/>
          <w:sz w:val="28"/>
          <w:lang w:eastAsia="zh-CN"/>
        </w:rPr>
        <w:t xml:space="preserve">3    </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02191F">
        <w:rPr>
          <w:rFonts w:ascii="Arial" w:hAnsi="Arial" w:cs="Arial"/>
          <w:b/>
          <w:bCs/>
          <w:sz w:val="28"/>
          <w:lang w:eastAsia="zh-CN"/>
        </w:rPr>
        <w:t xml:space="preserve">          </w:t>
      </w:r>
      <w:r w:rsidR="00944A94" w:rsidRPr="00944A94">
        <w:rPr>
          <w:rFonts w:ascii="Arial" w:hAnsi="Arial" w:cs="Arial"/>
          <w:b/>
          <w:bCs/>
          <w:sz w:val="28"/>
          <w:lang w:eastAsia="zh-CN"/>
        </w:rPr>
        <w:t>R1-</w:t>
      </w:r>
      <w:r w:rsidR="001E5B7B" w:rsidRPr="001E5B7B">
        <w:rPr>
          <w:rFonts w:ascii="Arial" w:hAnsi="Arial" w:cs="Arial"/>
          <w:b/>
          <w:bCs/>
          <w:sz w:val="28"/>
          <w:lang w:eastAsia="zh-CN"/>
        </w:rPr>
        <w:t>230</w:t>
      </w:r>
      <w:r w:rsidR="00C74EAF" w:rsidRPr="00C74EAF">
        <w:rPr>
          <w:rFonts w:ascii="Arial" w:hAnsi="Arial" w:cs="Arial" w:hint="eastAsia"/>
          <w:b/>
          <w:bCs/>
          <w:sz w:val="28"/>
          <w:lang w:eastAsia="zh-CN"/>
        </w:rPr>
        <w:t>4571</w:t>
      </w:r>
    </w:p>
    <w:p w14:paraId="497F113D" w14:textId="0D8FDB37" w:rsidR="003C346D" w:rsidRPr="00D168C8" w:rsidRDefault="00E50AB4" w:rsidP="000E1E2B">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62E6F7D6"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84C69">
        <w:rPr>
          <w:b/>
        </w:rPr>
        <w:t>9</w:t>
      </w:r>
      <w:r w:rsidR="00184537">
        <w:rPr>
          <w:b/>
        </w:rPr>
        <w:t>.</w:t>
      </w:r>
      <w:r w:rsidR="008F4CEF">
        <w:rPr>
          <w:b/>
        </w:rPr>
        <w:t>7</w:t>
      </w:r>
      <w:r w:rsidR="00C506F5">
        <w:rPr>
          <w:b/>
        </w:rPr>
        <w:t>.</w:t>
      </w:r>
      <w:r w:rsidR="001E5B7B">
        <w:rPr>
          <w:b/>
        </w:rPr>
        <w:t>2</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753644B0" w14:textId="76961F08" w:rsidR="008F4CEF" w:rsidRPr="008F4CEF" w:rsidRDefault="003C346D" w:rsidP="008F4CEF">
      <w:pPr>
        <w:spacing w:after="60"/>
        <w:ind w:left="1555" w:hanging="1555"/>
        <w:jc w:val="left"/>
        <w:rPr>
          <w:b/>
          <w:lang w:eastAsia="zh-CN"/>
        </w:rPr>
      </w:pPr>
      <w:r w:rsidRPr="00CF123B">
        <w:rPr>
          <w:b/>
        </w:rPr>
        <w:t>Title:</w:t>
      </w:r>
      <w:r w:rsidR="008F4CEF" w:rsidRPr="008F4CEF">
        <w:rPr>
          <w:b/>
        </w:rPr>
        <w:t xml:space="preserve"> </w:t>
      </w:r>
      <w:r w:rsidR="008F4CEF" w:rsidRPr="00CF123B">
        <w:rPr>
          <w:b/>
        </w:rPr>
        <w:tab/>
      </w:r>
      <w:r w:rsidR="00867E4F" w:rsidRPr="00867E4F">
        <w:rPr>
          <w:b/>
          <w:lang w:eastAsia="zh-CN"/>
        </w:rPr>
        <w:t>Discussion on enhancements on cell DTX/DRX mechanism</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54022771" w14:textId="0296B27A" w:rsidR="00DC7C0F" w:rsidRDefault="008F4CEF" w:rsidP="00DC7C0F">
      <w:pPr>
        <w:rPr>
          <w:lang w:val="en-GB" w:eastAsia="zh-CN"/>
        </w:rPr>
      </w:pPr>
      <w:r>
        <w:rPr>
          <w:lang w:eastAsia="zh-CN"/>
        </w:rPr>
        <w:t>It was a</w:t>
      </w:r>
      <w:r w:rsidRPr="00C74EAF">
        <w:rPr>
          <w:lang w:eastAsia="zh-CN"/>
        </w:rPr>
        <w:t xml:space="preserve">greed in </w:t>
      </w:r>
      <w:r w:rsidR="002F796E" w:rsidRPr="00C74EAF">
        <w:rPr>
          <w:lang w:eastAsia="zh-CN"/>
        </w:rPr>
        <w:t>[1]</w:t>
      </w:r>
      <w:r w:rsidRPr="00C74EAF">
        <w:rPr>
          <w:lang w:eastAsia="zh-CN"/>
        </w:rPr>
        <w:t xml:space="preserve"> to spe</w:t>
      </w:r>
      <w:r>
        <w:rPr>
          <w:lang w:eastAsia="zh-CN"/>
        </w:rPr>
        <w:t xml:space="preserve">cify </w:t>
      </w:r>
      <w:r w:rsidR="003F31C2">
        <w:rPr>
          <w:lang w:eastAsia="zh-CN"/>
        </w:rPr>
        <w:t>enhancements on cell DTX/DRX mechanism</w:t>
      </w:r>
      <w:r>
        <w:rPr>
          <w:lang w:eastAsia="zh-CN"/>
        </w:rPr>
        <w:t>.</w:t>
      </w:r>
    </w:p>
    <w:tbl>
      <w:tblPr>
        <w:tblStyle w:val="TableGrid"/>
        <w:tblW w:w="0" w:type="auto"/>
        <w:tblLook w:val="04A0" w:firstRow="1" w:lastRow="0" w:firstColumn="1" w:lastColumn="0" w:noHBand="0" w:noVBand="1"/>
      </w:tblPr>
      <w:tblGrid>
        <w:gridCol w:w="9307"/>
      </w:tblGrid>
      <w:tr w:rsidR="00DC7C0F" w14:paraId="57045232" w14:textId="77777777" w:rsidTr="00710A48">
        <w:tc>
          <w:tcPr>
            <w:tcW w:w="9307" w:type="dxa"/>
          </w:tcPr>
          <w:p w14:paraId="2855D110" w14:textId="74B9F980" w:rsidR="008F4CEF" w:rsidRPr="008F4CEF" w:rsidRDefault="008F4CEF" w:rsidP="008F4CEF">
            <w:pPr>
              <w:overflowPunct w:val="0"/>
              <w:snapToGrid/>
              <w:spacing w:after="0"/>
              <w:jc w:val="left"/>
              <w:textAlignment w:val="baseline"/>
              <w:rPr>
                <w:rFonts w:eastAsia="宋体"/>
                <w:bCs/>
                <w:sz w:val="20"/>
                <w:szCs w:val="20"/>
                <w:lang w:val="en-GB" w:eastAsia="en-GB"/>
              </w:rPr>
            </w:pPr>
            <w:r w:rsidRPr="008F4CEF">
              <w:rPr>
                <w:rFonts w:eastAsia="宋体"/>
                <w:bCs/>
                <w:sz w:val="20"/>
                <w:szCs w:val="20"/>
                <w:lang w:val="en-GB" w:eastAsia="en-GB"/>
              </w:rPr>
              <w:t>The</w:t>
            </w:r>
            <w:r w:rsidRPr="008F4CEF">
              <w:rPr>
                <w:rFonts w:eastAsia="宋体" w:hint="eastAsia"/>
                <w:bCs/>
                <w:sz w:val="20"/>
                <w:szCs w:val="20"/>
                <w:lang w:val="en-GB" w:eastAsia="en-GB"/>
              </w:rPr>
              <w:t xml:space="preserve"> </w:t>
            </w:r>
            <w:r w:rsidRPr="008F4CEF">
              <w:rPr>
                <w:rFonts w:eastAsia="宋体"/>
                <w:bCs/>
                <w:sz w:val="20"/>
                <w:szCs w:val="20"/>
                <w:lang w:val="en-GB" w:eastAsia="en-GB"/>
              </w:rPr>
              <w:t>objectives of the work item are the following:</w:t>
            </w:r>
          </w:p>
          <w:p w14:paraId="7F421379" w14:textId="77777777" w:rsidR="008F4CEF" w:rsidRPr="008F4CEF" w:rsidRDefault="008F4CEF" w:rsidP="008C69FB">
            <w:pPr>
              <w:numPr>
                <w:ilvl w:val="0"/>
                <w:numId w:val="21"/>
              </w:numPr>
              <w:overflowPunct w:val="0"/>
              <w:snapToGrid/>
              <w:spacing w:after="0"/>
              <w:ind w:leftChars="100" w:left="640"/>
              <w:jc w:val="left"/>
              <w:textAlignment w:val="baseline"/>
              <w:rPr>
                <w:rFonts w:eastAsia="宋体"/>
                <w:bCs/>
                <w:sz w:val="20"/>
                <w:szCs w:val="20"/>
                <w:lang w:val="en-GB" w:eastAsia="en-GB"/>
              </w:rPr>
            </w:pPr>
            <w:r w:rsidRPr="008F4CEF">
              <w:rPr>
                <w:rFonts w:eastAsia="宋体"/>
                <w:bCs/>
                <w:sz w:val="20"/>
                <w:szCs w:val="20"/>
                <w:lang w:val="en-GB" w:eastAsia="en-GB"/>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14:paraId="24F1FFCC" w14:textId="77777777" w:rsidR="008F4CEF" w:rsidRPr="008F4CEF" w:rsidRDefault="008F4CEF" w:rsidP="008F4CEF">
            <w:pPr>
              <w:overflowPunct w:val="0"/>
              <w:snapToGrid/>
              <w:spacing w:after="0"/>
              <w:ind w:left="620"/>
              <w:jc w:val="left"/>
              <w:textAlignment w:val="baseline"/>
              <w:rPr>
                <w:rFonts w:eastAsia="宋体"/>
                <w:bCs/>
                <w:sz w:val="20"/>
                <w:szCs w:val="20"/>
                <w:lang w:val="en-GB" w:eastAsia="en-GB"/>
              </w:rPr>
            </w:pPr>
          </w:p>
          <w:p w14:paraId="72EEEBE1" w14:textId="77777777" w:rsidR="008F4CEF" w:rsidRPr="003F31C2" w:rsidRDefault="008F4CEF" w:rsidP="008C69FB">
            <w:pPr>
              <w:numPr>
                <w:ilvl w:val="0"/>
                <w:numId w:val="21"/>
              </w:numPr>
              <w:overflowPunct w:val="0"/>
              <w:snapToGrid/>
              <w:spacing w:after="0"/>
              <w:ind w:leftChars="100" w:left="640"/>
              <w:jc w:val="left"/>
              <w:textAlignment w:val="baseline"/>
              <w:rPr>
                <w:rFonts w:eastAsia="宋体"/>
                <w:bCs/>
                <w:color w:val="FF0000"/>
                <w:sz w:val="20"/>
                <w:szCs w:val="20"/>
                <w:lang w:val="en-GB" w:eastAsia="en-GB"/>
              </w:rPr>
            </w:pPr>
            <w:r w:rsidRPr="003F31C2">
              <w:rPr>
                <w:rFonts w:eastAsia="宋体"/>
                <w:bCs/>
                <w:color w:val="FF0000"/>
                <w:sz w:val="20"/>
                <w:szCs w:val="20"/>
                <w:lang w:val="en-GB" w:eastAsia="en-GB"/>
              </w:rPr>
              <w:t>Specify enhancement on cell DTX/DRX mechanism including the alignment of cell DTX/DRX and UE DRX in RRC_CONNECTED mode, and inter-node information exchange on cell DTX/DRX [RAN2, RAN1, RAN3]</w:t>
            </w:r>
          </w:p>
          <w:p w14:paraId="52DC0E79" w14:textId="77777777" w:rsidR="008F4CEF" w:rsidRPr="003F31C2" w:rsidRDefault="008F4CEF" w:rsidP="008C69FB">
            <w:pPr>
              <w:numPr>
                <w:ilvl w:val="0"/>
                <w:numId w:val="19"/>
              </w:numPr>
              <w:overflowPunct w:val="0"/>
              <w:snapToGrid/>
              <w:spacing w:beforeLines="50" w:before="120" w:afterLines="50"/>
              <w:ind w:left="1049" w:hanging="329"/>
              <w:jc w:val="left"/>
              <w:textAlignment w:val="baseline"/>
              <w:rPr>
                <w:rFonts w:eastAsia="宋体"/>
                <w:bCs/>
                <w:color w:val="FF0000"/>
                <w:sz w:val="20"/>
                <w:szCs w:val="20"/>
                <w:lang w:eastAsia="zh-CN"/>
              </w:rPr>
            </w:pPr>
            <w:r w:rsidRPr="003F31C2">
              <w:rPr>
                <w:rFonts w:eastAsia="宋体"/>
                <w:bCs/>
                <w:color w:val="FF0000"/>
                <w:sz w:val="20"/>
                <w:szCs w:val="20"/>
                <w:lang w:eastAsia="zh-CN"/>
              </w:rPr>
              <w:t>Note: No change for SSB transmission due to cell DTX/DRX.</w:t>
            </w:r>
          </w:p>
          <w:p w14:paraId="5F241BFC" w14:textId="77777777" w:rsidR="008F4CEF" w:rsidRPr="003F31C2" w:rsidRDefault="008F4CEF" w:rsidP="008C69FB">
            <w:pPr>
              <w:numPr>
                <w:ilvl w:val="0"/>
                <w:numId w:val="19"/>
              </w:numPr>
              <w:overflowPunct w:val="0"/>
              <w:snapToGrid/>
              <w:spacing w:beforeLines="50" w:before="120" w:afterLines="50"/>
              <w:ind w:left="1049" w:hanging="329"/>
              <w:jc w:val="left"/>
              <w:textAlignment w:val="baseline"/>
              <w:rPr>
                <w:rFonts w:eastAsia="宋体"/>
                <w:bCs/>
                <w:color w:val="FF0000"/>
                <w:sz w:val="20"/>
                <w:szCs w:val="20"/>
                <w:lang w:eastAsia="zh-CN"/>
              </w:rPr>
            </w:pPr>
            <w:r w:rsidRPr="003F31C2">
              <w:rPr>
                <w:rFonts w:eastAsia="宋体"/>
                <w:bCs/>
                <w:color w:val="FF0000"/>
                <w:sz w:val="20"/>
                <w:szCs w:val="20"/>
                <w:lang w:eastAsia="zh-CN"/>
              </w:rPr>
              <w:t>Note: The impact to IDLE/INACTIVE UEs due to the above enhancement should be avoided.</w:t>
            </w:r>
          </w:p>
          <w:p w14:paraId="07527F32" w14:textId="77777777" w:rsidR="008F4CEF" w:rsidRPr="003F31C2" w:rsidRDefault="008F4CEF" w:rsidP="008C69FB">
            <w:pPr>
              <w:numPr>
                <w:ilvl w:val="0"/>
                <w:numId w:val="21"/>
              </w:numPr>
              <w:overflowPunct w:val="0"/>
              <w:snapToGrid/>
              <w:spacing w:before="240" w:after="0"/>
              <w:ind w:leftChars="100" w:left="640"/>
              <w:jc w:val="left"/>
              <w:textAlignment w:val="baseline"/>
              <w:rPr>
                <w:rFonts w:eastAsia="宋体"/>
                <w:bCs/>
                <w:sz w:val="20"/>
                <w:szCs w:val="20"/>
                <w:lang w:val="en-GB" w:eastAsia="en-GB"/>
              </w:rPr>
            </w:pPr>
            <w:r w:rsidRPr="003F31C2">
              <w:rPr>
                <w:rFonts w:eastAsia="宋体"/>
                <w:bCs/>
                <w:sz w:val="20"/>
                <w:szCs w:val="20"/>
                <w:lang w:val="en-GB" w:eastAsia="en-GB"/>
              </w:rPr>
              <w:t>Specify the following techniques in spatial and power domains</w:t>
            </w:r>
          </w:p>
          <w:p w14:paraId="02E6632E" w14:textId="77777777" w:rsidR="008F4CEF" w:rsidRPr="003F31C2" w:rsidRDefault="008F4CEF" w:rsidP="008C69FB">
            <w:pPr>
              <w:numPr>
                <w:ilvl w:val="0"/>
                <w:numId w:val="19"/>
              </w:numPr>
              <w:overflowPunct w:val="0"/>
              <w:snapToGrid/>
              <w:spacing w:beforeLines="50" w:before="120" w:afterLines="50"/>
              <w:ind w:left="1049" w:hanging="329"/>
              <w:jc w:val="left"/>
              <w:textAlignment w:val="baseline"/>
              <w:rPr>
                <w:rFonts w:eastAsia="宋体"/>
                <w:bCs/>
                <w:sz w:val="20"/>
                <w:szCs w:val="20"/>
                <w:lang w:eastAsia="zh-CN"/>
              </w:rPr>
            </w:pPr>
            <w:r w:rsidRPr="003F31C2">
              <w:rPr>
                <w:rFonts w:eastAsia="宋体"/>
                <w:bCs/>
                <w:sz w:val="20"/>
                <w:szCs w:val="20"/>
                <w:lang w:eastAsia="zh-CN"/>
              </w:rPr>
              <w:t>Specify necessary enhancements on CSI and beam management related procedures including measurement and report, and signaling to enable efficient adaptation of spatial elements (e.g. antenna ports, active transceiver chains) [RAN1, RAN2]</w:t>
            </w:r>
          </w:p>
          <w:p w14:paraId="5B779029" w14:textId="77777777" w:rsidR="008F4CEF" w:rsidRPr="003F31C2" w:rsidRDefault="008F4CEF" w:rsidP="008C69FB">
            <w:pPr>
              <w:numPr>
                <w:ilvl w:val="0"/>
                <w:numId w:val="19"/>
              </w:numPr>
              <w:overflowPunct w:val="0"/>
              <w:snapToGrid/>
              <w:spacing w:beforeLines="50" w:before="120" w:afterLines="50"/>
              <w:ind w:left="1049" w:hanging="329"/>
              <w:jc w:val="left"/>
              <w:textAlignment w:val="baseline"/>
              <w:rPr>
                <w:rFonts w:eastAsia="宋体"/>
                <w:bCs/>
                <w:sz w:val="20"/>
                <w:szCs w:val="20"/>
                <w:lang w:eastAsia="zh-CN"/>
              </w:rPr>
            </w:pPr>
            <w:r w:rsidRPr="003F31C2">
              <w:rPr>
                <w:rFonts w:eastAsia="宋体"/>
                <w:bCs/>
                <w:sz w:val="20"/>
                <w:szCs w:val="20"/>
                <w:lang w:eastAsia="zh-CN"/>
              </w:rPr>
              <w:t>Specify necessary enhancements on CSI related procedures including measurement and report, and signaling to enable efficient adaptation of power offset values between PDSCH and CSI-RS [RAN1, RAN2]</w:t>
            </w:r>
          </w:p>
          <w:p w14:paraId="14E2546F" w14:textId="77777777" w:rsidR="008F4CEF" w:rsidRPr="003F31C2" w:rsidRDefault="008F4CEF" w:rsidP="008C69FB">
            <w:pPr>
              <w:numPr>
                <w:ilvl w:val="0"/>
                <w:numId w:val="19"/>
              </w:numPr>
              <w:overflowPunct w:val="0"/>
              <w:snapToGrid/>
              <w:spacing w:beforeLines="50" w:before="120" w:afterLines="50"/>
              <w:ind w:left="1049" w:hanging="329"/>
              <w:jc w:val="left"/>
              <w:textAlignment w:val="baseline"/>
              <w:rPr>
                <w:rFonts w:eastAsia="宋体"/>
                <w:bCs/>
                <w:sz w:val="20"/>
                <w:szCs w:val="20"/>
                <w:lang w:eastAsia="zh-CN"/>
              </w:rPr>
            </w:pPr>
            <w:r w:rsidRPr="003F31C2">
              <w:rPr>
                <w:rFonts w:eastAsia="宋体"/>
                <w:bCs/>
                <w:sz w:val="20"/>
                <w:szCs w:val="20"/>
                <w:lang w:eastAsia="zh-CN"/>
              </w:rPr>
              <w:t>Note: Above objectives are only for UE specific channels/signals</w:t>
            </w:r>
          </w:p>
          <w:p w14:paraId="5AED272A" w14:textId="396E1904" w:rsidR="00DC7C0F" w:rsidRPr="008F4CEF" w:rsidRDefault="008F4CEF" w:rsidP="008C69FB">
            <w:pPr>
              <w:numPr>
                <w:ilvl w:val="0"/>
                <w:numId w:val="19"/>
              </w:numPr>
              <w:overflowPunct w:val="0"/>
              <w:snapToGrid/>
              <w:spacing w:beforeLines="50" w:before="120" w:afterLines="50"/>
              <w:ind w:left="1049" w:hanging="329"/>
              <w:jc w:val="left"/>
              <w:textAlignment w:val="baseline"/>
              <w:rPr>
                <w:rFonts w:eastAsia="宋体"/>
                <w:bCs/>
                <w:sz w:val="20"/>
                <w:szCs w:val="20"/>
                <w:lang w:eastAsia="zh-CN"/>
              </w:rPr>
            </w:pPr>
            <w:r w:rsidRPr="003F31C2">
              <w:rPr>
                <w:rFonts w:eastAsia="宋体"/>
                <w:bCs/>
                <w:sz w:val="20"/>
                <w:szCs w:val="20"/>
                <w:lang w:eastAsia="zh-CN"/>
              </w:rPr>
              <w:t>Note: Legacy UE CSI/CSI-RS capabilities applies when considering total number of CSI reports and requirements</w:t>
            </w:r>
          </w:p>
        </w:tc>
      </w:tr>
    </w:tbl>
    <w:p w14:paraId="26B79147" w14:textId="7F8EEE0A" w:rsidR="007A60EF" w:rsidRDefault="0075580A" w:rsidP="00852087">
      <w:pPr>
        <w:jc w:val="left"/>
        <w:rPr>
          <w:lang w:eastAsia="zh-CN"/>
        </w:rPr>
      </w:pPr>
      <w:r>
        <w:rPr>
          <w:lang w:eastAsia="zh-CN"/>
        </w:rPr>
        <w:t xml:space="preserve">The contribution focuses on </w:t>
      </w:r>
      <w:r w:rsidR="003F31C2">
        <w:rPr>
          <w:lang w:eastAsia="zh-CN"/>
        </w:rPr>
        <w:t>enhancements on cell DTX/DRX mechanism</w:t>
      </w:r>
      <w:r>
        <w:rPr>
          <w:lang w:eastAsia="zh-CN"/>
        </w:rPr>
        <w:t>.</w:t>
      </w:r>
    </w:p>
    <w:p w14:paraId="07B0194C" w14:textId="77777777" w:rsidR="0075580A" w:rsidRDefault="0075580A" w:rsidP="00852087">
      <w:pPr>
        <w:jc w:val="left"/>
        <w:rPr>
          <w:lang w:eastAsia="zh-CN"/>
        </w:rPr>
      </w:pPr>
    </w:p>
    <w:p w14:paraId="2F3D14F6" w14:textId="6107C277" w:rsidR="0075580A" w:rsidRDefault="00747516" w:rsidP="0075580A">
      <w:pPr>
        <w:pStyle w:val="Heading1"/>
        <w:rPr>
          <w:lang w:eastAsia="zh-CN"/>
        </w:rPr>
      </w:pPr>
      <w:r>
        <w:rPr>
          <w:lang w:eastAsia="zh-CN"/>
        </w:rPr>
        <w:t>Cell DTX/DRX</w:t>
      </w:r>
    </w:p>
    <w:p w14:paraId="75593369" w14:textId="77777777" w:rsidR="00EF7079" w:rsidRDefault="00EF7079" w:rsidP="00852087">
      <w:pPr>
        <w:jc w:val="left"/>
        <w:rPr>
          <w:lang w:eastAsia="zh-CN"/>
        </w:rPr>
      </w:pPr>
      <w:r>
        <w:rPr>
          <w:lang w:eastAsia="zh-CN"/>
        </w:rPr>
        <w:t xml:space="preserve">Cell DTX/DRX belongs to time-domain NES techniques. </w:t>
      </w:r>
    </w:p>
    <w:p w14:paraId="4DBCF077" w14:textId="0D8E9752" w:rsidR="004F0473" w:rsidRPr="00004FFD" w:rsidRDefault="00EF7079" w:rsidP="00852087">
      <w:pPr>
        <w:jc w:val="left"/>
        <w:rPr>
          <w:lang w:eastAsia="zh-CN"/>
        </w:rPr>
      </w:pPr>
      <w:r>
        <w:rPr>
          <w:lang w:eastAsia="zh-CN"/>
        </w:rPr>
        <w:t>It seems majority view that only cell DTX/DRX in RRC CONNECTED state should be specified due to limited time. Fo</w:t>
      </w:r>
      <w:r w:rsidRPr="00004FFD">
        <w:rPr>
          <w:lang w:eastAsia="zh-CN"/>
        </w:rPr>
        <w:t xml:space="preserve">r low to medium traffic load, gNB can enter light sleep or micro sleep or light sleep (if sleep time is long) for energy saving </w:t>
      </w:r>
      <w:r w:rsidRPr="00004FFD">
        <w:rPr>
          <w:rFonts w:hint="eastAsia"/>
          <w:lang w:eastAsia="zh-CN"/>
        </w:rPr>
        <w:t>in</w:t>
      </w:r>
      <w:r w:rsidRPr="00004FFD">
        <w:rPr>
          <w:lang w:eastAsia="zh-CN"/>
        </w:rPr>
        <w:t xml:space="preserve"> RRC CONNECTED state.</w:t>
      </w:r>
    </w:p>
    <w:p w14:paraId="60E2BA79" w14:textId="187ACB9E" w:rsidR="00EF7079" w:rsidRPr="00C74EAF" w:rsidRDefault="00EF7079" w:rsidP="00852087">
      <w:pPr>
        <w:jc w:val="left"/>
        <w:rPr>
          <w:b/>
          <w:i/>
          <w:lang w:eastAsia="zh-CN"/>
        </w:rPr>
      </w:pPr>
      <w:r w:rsidRPr="00004FFD">
        <w:rPr>
          <w:b/>
          <w:i/>
          <w:lang w:eastAsia="zh-CN"/>
        </w:rPr>
        <w:t>Obser</w:t>
      </w:r>
      <w:r w:rsidRPr="003536F4">
        <w:rPr>
          <w:b/>
          <w:i/>
          <w:lang w:eastAsia="zh-CN"/>
        </w:rPr>
        <w:t>vat</w:t>
      </w:r>
      <w:r w:rsidRPr="00C74EAF">
        <w:rPr>
          <w:b/>
          <w:i/>
          <w:lang w:eastAsia="zh-CN"/>
        </w:rPr>
        <w:t xml:space="preserve">ion </w:t>
      </w:r>
      <w:r w:rsidR="00004FFD" w:rsidRPr="00C74EAF">
        <w:rPr>
          <w:b/>
          <w:i/>
          <w:lang w:eastAsia="zh-CN"/>
        </w:rPr>
        <w:t>1</w:t>
      </w:r>
      <w:r w:rsidRPr="00C74EAF">
        <w:rPr>
          <w:b/>
          <w:i/>
          <w:lang w:eastAsia="zh-CN"/>
        </w:rPr>
        <w:t xml:space="preserve">: For low to medium traffic load, gNB can enter micro sleep or light sleep for energy saving </w:t>
      </w:r>
      <w:r w:rsidRPr="00C74EAF">
        <w:rPr>
          <w:rFonts w:hint="eastAsia"/>
          <w:b/>
          <w:i/>
          <w:lang w:eastAsia="zh-CN"/>
        </w:rPr>
        <w:t>in</w:t>
      </w:r>
      <w:r w:rsidRPr="00C74EAF">
        <w:rPr>
          <w:b/>
          <w:i/>
          <w:lang w:eastAsia="zh-CN"/>
        </w:rPr>
        <w:t xml:space="preserve"> RRC CONNECTED state.</w:t>
      </w:r>
    </w:p>
    <w:p w14:paraId="3E2C3941" w14:textId="68DCC17B" w:rsidR="00763722" w:rsidRPr="00C74EAF" w:rsidRDefault="00EF7079" w:rsidP="00852087">
      <w:pPr>
        <w:jc w:val="left"/>
        <w:rPr>
          <w:lang w:eastAsia="zh-CN"/>
        </w:rPr>
      </w:pPr>
      <w:r w:rsidRPr="00C74EAF">
        <w:rPr>
          <w:lang w:eastAsia="zh-CN"/>
        </w:rPr>
        <w:t xml:space="preserve">It may be argued that gNB can enter micro sleep or light sleep without informing UEs served by gNB. However, the UEs may still </w:t>
      </w:r>
      <w:r w:rsidR="00AB6553" w:rsidRPr="00C74EAF">
        <w:rPr>
          <w:lang w:eastAsia="zh-CN"/>
        </w:rPr>
        <w:t xml:space="preserve">receive DL signals/channels (e.g. </w:t>
      </w:r>
      <w:r w:rsidRPr="00C74EAF">
        <w:rPr>
          <w:lang w:eastAsia="zh-CN"/>
        </w:rPr>
        <w:t>monitor PDCCHs and receive RS</w:t>
      </w:r>
      <w:r w:rsidR="00AB6553" w:rsidRPr="00C74EAF">
        <w:rPr>
          <w:lang w:eastAsia="zh-CN"/>
        </w:rPr>
        <w:t>) and</w:t>
      </w:r>
      <w:r w:rsidRPr="00C74EAF">
        <w:rPr>
          <w:lang w:eastAsia="zh-CN"/>
        </w:rPr>
        <w:t xml:space="preserve"> transmit </w:t>
      </w:r>
      <w:r w:rsidR="00AB6553" w:rsidRPr="00C74EAF">
        <w:rPr>
          <w:lang w:eastAsia="zh-CN"/>
        </w:rPr>
        <w:t xml:space="preserve">UL </w:t>
      </w:r>
      <w:r w:rsidRPr="00C74EAF">
        <w:rPr>
          <w:lang w:eastAsia="zh-CN"/>
        </w:rPr>
        <w:t>signals/channels.</w:t>
      </w:r>
      <w:r w:rsidR="000F3E2B" w:rsidRPr="00C74EAF">
        <w:rPr>
          <w:lang w:eastAsia="zh-CN"/>
        </w:rPr>
        <w:t xml:space="preserve"> This is not power efficient for the UEs. Therefore, it is better that gNB can inform the UEs to skip some activities for a time interval.</w:t>
      </w:r>
    </w:p>
    <w:p w14:paraId="6C751254" w14:textId="125F30B8" w:rsidR="00840951" w:rsidRPr="003536F4" w:rsidRDefault="005513B2" w:rsidP="00852087">
      <w:pPr>
        <w:jc w:val="left"/>
        <w:rPr>
          <w:b/>
          <w:i/>
          <w:lang w:eastAsia="zh-CN"/>
        </w:rPr>
      </w:pPr>
      <w:r w:rsidRPr="00C74EAF">
        <w:rPr>
          <w:b/>
          <w:i/>
          <w:lang w:eastAsia="zh-CN"/>
        </w:rPr>
        <w:lastRenderedPageBreak/>
        <w:t>Observation</w:t>
      </w:r>
      <w:r w:rsidR="00840951" w:rsidRPr="00C74EAF">
        <w:rPr>
          <w:b/>
          <w:i/>
          <w:lang w:eastAsia="zh-CN"/>
        </w:rPr>
        <w:t xml:space="preserve"> </w:t>
      </w:r>
      <w:r w:rsidR="00004FFD" w:rsidRPr="00C74EAF">
        <w:rPr>
          <w:b/>
          <w:i/>
          <w:lang w:eastAsia="zh-CN"/>
        </w:rPr>
        <w:t>2</w:t>
      </w:r>
      <w:r w:rsidR="00840951" w:rsidRPr="00C74EAF">
        <w:rPr>
          <w:b/>
          <w:i/>
          <w:lang w:eastAsia="zh-CN"/>
        </w:rPr>
        <w:t xml:space="preserve">: </w:t>
      </w:r>
      <w:r w:rsidR="000F3E2B" w:rsidRPr="00C74EAF">
        <w:rPr>
          <w:b/>
          <w:i/>
          <w:lang w:eastAsia="zh-CN"/>
        </w:rPr>
        <w:t>It is bet</w:t>
      </w:r>
      <w:r w:rsidR="000F3E2B" w:rsidRPr="003536F4">
        <w:rPr>
          <w:b/>
          <w:i/>
          <w:lang w:eastAsia="zh-CN"/>
        </w:rPr>
        <w:t>ter that gNB can inform the UEs to skip some activities for a time interval, when gNB enters micro sleep or light sleep</w:t>
      </w:r>
      <w:r w:rsidR="00840951" w:rsidRPr="003536F4">
        <w:rPr>
          <w:b/>
          <w:i/>
          <w:lang w:eastAsia="zh-CN"/>
        </w:rPr>
        <w:t>.</w:t>
      </w:r>
    </w:p>
    <w:p w14:paraId="0ECE4D25" w14:textId="62248E65" w:rsidR="00934CEA" w:rsidRPr="003536F4" w:rsidRDefault="00934CEA" w:rsidP="00852087">
      <w:pPr>
        <w:jc w:val="left"/>
        <w:rPr>
          <w:lang w:eastAsia="zh-CN"/>
        </w:rPr>
      </w:pPr>
      <w:r w:rsidRPr="003536F4">
        <w:rPr>
          <w:lang w:eastAsia="zh-CN"/>
        </w:rPr>
        <w:t>It was agreed in RAN2, active period and non-active period will be configured, e.g. via RRC signaling.</w:t>
      </w:r>
    </w:p>
    <w:p w14:paraId="2F77AA49" w14:textId="50E8CCF2" w:rsidR="00934CEA" w:rsidRDefault="00934CEA" w:rsidP="00852087">
      <w:pPr>
        <w:jc w:val="left"/>
        <w:rPr>
          <w:lang w:eastAsia="zh-CN"/>
        </w:rPr>
      </w:pPr>
      <w:r w:rsidRPr="003536F4">
        <w:rPr>
          <w:lang w:eastAsia="zh-CN"/>
        </w:rPr>
        <w:t>In RAN1#1</w:t>
      </w:r>
      <w:r w:rsidRPr="00C74EAF">
        <w:rPr>
          <w:lang w:eastAsia="zh-CN"/>
        </w:rPr>
        <w:t>12</w:t>
      </w:r>
      <w:r w:rsidR="00E32495" w:rsidRPr="00C74EAF">
        <w:rPr>
          <w:lang w:eastAsia="zh-CN"/>
        </w:rPr>
        <w:t xml:space="preserve"> [</w:t>
      </w:r>
      <w:r w:rsidR="00030D3F" w:rsidRPr="00C74EAF">
        <w:rPr>
          <w:rFonts w:hint="eastAsia"/>
          <w:lang w:eastAsia="zh-CN"/>
        </w:rPr>
        <w:t>2</w:t>
      </w:r>
      <w:r w:rsidR="00E32495" w:rsidRPr="00C74EAF">
        <w:rPr>
          <w:lang w:eastAsia="zh-CN"/>
        </w:rPr>
        <w:t>]</w:t>
      </w:r>
      <w:r w:rsidRPr="00C74EAF">
        <w:rPr>
          <w:lang w:eastAsia="zh-CN"/>
        </w:rPr>
        <w:t xml:space="preserve">, </w:t>
      </w:r>
      <w:r w:rsidR="00E32495" w:rsidRPr="00C74EAF">
        <w:rPr>
          <w:lang w:eastAsia="zh-CN"/>
        </w:rPr>
        <w:t>what i</w:t>
      </w:r>
      <w:r w:rsidR="00E32495" w:rsidRPr="003536F4">
        <w:rPr>
          <w:lang w:eastAsia="zh-CN"/>
        </w:rPr>
        <w:t>s</w:t>
      </w:r>
      <w:r w:rsidR="00E32495">
        <w:rPr>
          <w:lang w:eastAsia="zh-CN"/>
        </w:rPr>
        <w:t xml:space="preserve"> </w:t>
      </w:r>
      <w:r>
        <w:rPr>
          <w:lang w:eastAsia="zh-CN"/>
        </w:rPr>
        <w:t>RAN1 work was discussed regarding active/non-active period introduction. It was agreed that RAN1 should continue discussion on which PHY signals/channels are impacted during inactive period of cell DTX/DRX.</w:t>
      </w:r>
    </w:p>
    <w:tbl>
      <w:tblPr>
        <w:tblStyle w:val="TableGrid"/>
        <w:tblW w:w="0" w:type="auto"/>
        <w:tblLook w:val="04A0" w:firstRow="1" w:lastRow="0" w:firstColumn="1" w:lastColumn="0" w:noHBand="0" w:noVBand="1"/>
      </w:tblPr>
      <w:tblGrid>
        <w:gridCol w:w="9307"/>
      </w:tblGrid>
      <w:tr w:rsidR="00934CEA" w14:paraId="428F4D1C" w14:textId="77777777" w:rsidTr="00934CEA">
        <w:tc>
          <w:tcPr>
            <w:tcW w:w="9307" w:type="dxa"/>
          </w:tcPr>
          <w:p w14:paraId="596A197E" w14:textId="77777777" w:rsidR="00934CEA" w:rsidRPr="00934CEA" w:rsidRDefault="00934CEA" w:rsidP="00934CEA">
            <w:pPr>
              <w:autoSpaceDE/>
              <w:autoSpaceDN/>
              <w:adjustRightInd/>
              <w:snapToGrid/>
              <w:spacing w:after="0"/>
              <w:jc w:val="left"/>
              <w:rPr>
                <w:rFonts w:ascii="Times" w:eastAsia="Batang" w:hAnsi="Times" w:cs="Times"/>
                <w:b/>
                <w:bCs/>
                <w:sz w:val="20"/>
                <w:szCs w:val="20"/>
                <w:highlight w:val="green"/>
                <w:lang w:eastAsia="x-none"/>
              </w:rPr>
            </w:pPr>
            <w:r w:rsidRPr="00934CEA">
              <w:rPr>
                <w:rFonts w:ascii="Times" w:eastAsia="Batang" w:hAnsi="Times" w:cs="Times"/>
                <w:b/>
                <w:bCs/>
                <w:sz w:val="20"/>
                <w:szCs w:val="20"/>
                <w:highlight w:val="green"/>
                <w:lang w:eastAsia="x-none"/>
              </w:rPr>
              <w:t>Agreement</w:t>
            </w:r>
          </w:p>
          <w:p w14:paraId="5660CB11" w14:textId="77777777" w:rsidR="00934CEA" w:rsidRPr="00934CEA" w:rsidRDefault="00934CEA" w:rsidP="00934CEA">
            <w:pPr>
              <w:numPr>
                <w:ilvl w:val="0"/>
                <w:numId w:val="24"/>
              </w:numPr>
              <w:suppressAutoHyphens/>
              <w:autoSpaceDE/>
              <w:autoSpaceDN/>
              <w:adjustRightInd/>
              <w:snapToGrid/>
              <w:spacing w:after="0"/>
              <w:jc w:val="left"/>
              <w:rPr>
                <w:rFonts w:ascii="Times" w:eastAsia="Batang" w:hAnsi="Times" w:cs="Times"/>
                <w:sz w:val="20"/>
                <w:szCs w:val="20"/>
                <w:lang w:val="en-GB" w:eastAsia="zh-CN"/>
              </w:rPr>
            </w:pPr>
            <w:r w:rsidRPr="00934CEA">
              <w:rPr>
                <w:rFonts w:ascii="Times" w:eastAsia="Batang" w:hAnsi="Times" w:cs="Times"/>
                <w:sz w:val="20"/>
                <w:szCs w:val="20"/>
                <w:lang w:val="en-GB" w:eastAsia="zh-CN"/>
              </w:rPr>
              <w:t>RAN1 continues discussion on the at least following physical layer related aspects of cell DTX/DRX aspects</w:t>
            </w:r>
          </w:p>
          <w:p w14:paraId="5A5B3247" w14:textId="77777777" w:rsidR="00934CEA" w:rsidRPr="00934CEA" w:rsidRDefault="00934CEA" w:rsidP="00934CEA">
            <w:pPr>
              <w:numPr>
                <w:ilvl w:val="1"/>
                <w:numId w:val="24"/>
              </w:numPr>
              <w:suppressAutoHyphens/>
              <w:autoSpaceDE/>
              <w:autoSpaceDN/>
              <w:adjustRightInd/>
              <w:snapToGrid/>
              <w:spacing w:after="0"/>
              <w:jc w:val="left"/>
              <w:rPr>
                <w:rFonts w:ascii="Times" w:eastAsia="宋体" w:hAnsi="Times" w:cs="Times"/>
                <w:sz w:val="20"/>
                <w:szCs w:val="20"/>
                <w:lang w:val="en-GB" w:eastAsia="zh-CN"/>
              </w:rPr>
            </w:pPr>
            <w:r w:rsidRPr="00934CEA">
              <w:rPr>
                <w:rFonts w:ascii="Times" w:eastAsia="宋体" w:hAnsi="Times" w:cs="Times"/>
                <w:sz w:val="20"/>
                <w:szCs w:val="20"/>
                <w:lang w:val="en-GB" w:eastAsia="zh-CN"/>
              </w:rPr>
              <w:t xml:space="preserve">physical layer signals/channels and procedures expected to be impacted during non-active periods of cell DTX/DRX </w:t>
            </w:r>
          </w:p>
          <w:p w14:paraId="77A4A53B" w14:textId="77777777" w:rsidR="00934CEA" w:rsidRPr="00934CEA" w:rsidRDefault="00934CEA" w:rsidP="00934CEA">
            <w:pPr>
              <w:numPr>
                <w:ilvl w:val="2"/>
                <w:numId w:val="24"/>
              </w:numPr>
              <w:suppressAutoHyphens/>
              <w:autoSpaceDE/>
              <w:autoSpaceDN/>
              <w:adjustRightInd/>
              <w:snapToGrid/>
              <w:spacing w:after="0"/>
              <w:jc w:val="left"/>
              <w:rPr>
                <w:rFonts w:ascii="Times" w:eastAsia="宋体" w:hAnsi="Times" w:cs="Times"/>
                <w:sz w:val="20"/>
                <w:szCs w:val="20"/>
                <w:lang w:val="en-GB" w:eastAsia="zh-CN"/>
              </w:rPr>
            </w:pPr>
            <w:r w:rsidRPr="00934CEA">
              <w:rPr>
                <w:rFonts w:ascii="Times" w:eastAsia="宋体" w:hAnsi="Times" w:cs="Times"/>
                <w:sz w:val="20"/>
                <w:szCs w:val="20"/>
                <w:lang w:val="en-GB" w:eastAsia="zh-CN"/>
              </w:rPr>
              <w:t>consider impact to at least KPIs from the SI when physical layers/signals/channels are impacted by cell DTX/DRX</w:t>
            </w:r>
          </w:p>
          <w:p w14:paraId="406D7787" w14:textId="5CC9EE5E" w:rsidR="00934CEA" w:rsidRPr="00934CEA" w:rsidRDefault="00934CEA" w:rsidP="00852087">
            <w:pPr>
              <w:numPr>
                <w:ilvl w:val="0"/>
                <w:numId w:val="24"/>
              </w:numPr>
              <w:suppressAutoHyphens/>
              <w:autoSpaceDE/>
              <w:autoSpaceDN/>
              <w:adjustRightInd/>
              <w:snapToGrid/>
              <w:spacing w:after="0"/>
              <w:jc w:val="left"/>
              <w:rPr>
                <w:rFonts w:ascii="Times" w:eastAsia="Batang" w:hAnsi="Times" w:cs="Times"/>
                <w:sz w:val="20"/>
                <w:szCs w:val="20"/>
                <w:lang w:val="en-GB" w:eastAsia="zh-CN"/>
              </w:rPr>
            </w:pPr>
            <w:r w:rsidRPr="00934CEA">
              <w:rPr>
                <w:rFonts w:ascii="Times" w:eastAsia="Batang" w:hAnsi="Times" w:cs="Times"/>
                <w:sz w:val="20"/>
                <w:szCs w:val="20"/>
                <w:lang w:val="en-GB" w:eastAsia="zh-CN"/>
              </w:rPr>
              <w:t>Further discussions on other aspects are not precluded</w:t>
            </w:r>
          </w:p>
        </w:tc>
      </w:tr>
    </w:tbl>
    <w:p w14:paraId="74ABED19" w14:textId="065155D7" w:rsidR="00934CEA" w:rsidRPr="003536F4" w:rsidRDefault="00934CEA" w:rsidP="00934CEA">
      <w:pPr>
        <w:jc w:val="left"/>
        <w:rPr>
          <w:b/>
          <w:i/>
          <w:lang w:eastAsia="zh-CN"/>
        </w:rPr>
      </w:pPr>
      <w:r>
        <w:rPr>
          <w:b/>
          <w:i/>
          <w:lang w:eastAsia="zh-CN"/>
        </w:rPr>
        <w:t>Observati</w:t>
      </w:r>
      <w:r w:rsidRPr="003536F4">
        <w:rPr>
          <w:b/>
          <w:i/>
          <w:lang w:eastAsia="zh-CN"/>
        </w:rPr>
        <w:t xml:space="preserve">on </w:t>
      </w:r>
      <w:r w:rsidRPr="00C74EAF">
        <w:rPr>
          <w:b/>
          <w:i/>
          <w:lang w:eastAsia="zh-CN"/>
        </w:rPr>
        <w:t>3: RA</w:t>
      </w:r>
      <w:r w:rsidRPr="003536F4">
        <w:rPr>
          <w:b/>
          <w:i/>
          <w:lang w:eastAsia="zh-CN"/>
        </w:rPr>
        <w:t>N1 should continue discussion on which PHY signals/channels are impacted during inactive period of cell DTX/DRX.</w:t>
      </w:r>
    </w:p>
    <w:p w14:paraId="49C5D881" w14:textId="0E0B4811" w:rsidR="00934CEA" w:rsidRDefault="00E32495" w:rsidP="00852087">
      <w:pPr>
        <w:jc w:val="left"/>
        <w:rPr>
          <w:lang w:eastAsia="zh-CN"/>
        </w:rPr>
      </w:pPr>
      <w:r w:rsidRPr="003536F4">
        <w:rPr>
          <w:lang w:eastAsia="zh-CN"/>
        </w:rPr>
        <w:t>In RAN1</w:t>
      </w:r>
      <w:r w:rsidRPr="00C74EAF">
        <w:rPr>
          <w:lang w:eastAsia="zh-CN"/>
        </w:rPr>
        <w:t>#112 [</w:t>
      </w:r>
      <w:r w:rsidR="00030D3F" w:rsidRPr="00C74EAF">
        <w:rPr>
          <w:rFonts w:hint="eastAsia"/>
          <w:lang w:eastAsia="zh-CN"/>
        </w:rPr>
        <w:t>2</w:t>
      </w:r>
      <w:r w:rsidRPr="00C74EAF">
        <w:rPr>
          <w:lang w:eastAsia="zh-CN"/>
        </w:rPr>
        <w:t>], some c</w:t>
      </w:r>
      <w:r>
        <w:rPr>
          <w:lang w:eastAsia="zh-CN"/>
        </w:rPr>
        <w:t>andidate signals/channels which may not transmitted/received during non-active period were identified.</w:t>
      </w:r>
    </w:p>
    <w:tbl>
      <w:tblPr>
        <w:tblStyle w:val="TableGrid"/>
        <w:tblW w:w="0" w:type="auto"/>
        <w:tblLook w:val="04A0" w:firstRow="1" w:lastRow="0" w:firstColumn="1" w:lastColumn="0" w:noHBand="0" w:noVBand="1"/>
      </w:tblPr>
      <w:tblGrid>
        <w:gridCol w:w="9307"/>
      </w:tblGrid>
      <w:tr w:rsidR="00E32495" w:rsidRPr="00E32495" w14:paraId="5A90D661" w14:textId="77777777" w:rsidTr="00E32495">
        <w:tc>
          <w:tcPr>
            <w:tcW w:w="9307" w:type="dxa"/>
          </w:tcPr>
          <w:p w14:paraId="08AB48B7" w14:textId="77777777" w:rsidR="00E32495" w:rsidRPr="00E32495" w:rsidRDefault="00E32495" w:rsidP="00E32495">
            <w:pPr>
              <w:suppressAutoHyphens/>
              <w:autoSpaceDE/>
              <w:autoSpaceDN/>
              <w:adjustRightInd/>
              <w:snapToGrid/>
              <w:spacing w:after="0"/>
              <w:rPr>
                <w:rFonts w:ascii="Times" w:eastAsia="Batang" w:hAnsi="Times" w:cs="Times"/>
                <w:sz w:val="20"/>
                <w:szCs w:val="20"/>
                <w:highlight w:val="green"/>
                <w:lang w:val="en-GB" w:eastAsia="zh-CN"/>
              </w:rPr>
            </w:pPr>
            <w:bookmarkStart w:id="2" w:name="_Ref494215420"/>
            <w:bookmarkStart w:id="3" w:name="_Ref502921678"/>
            <w:bookmarkStart w:id="4" w:name="_Ref502921460"/>
            <w:r w:rsidRPr="00E32495">
              <w:rPr>
                <w:rFonts w:ascii="Times" w:eastAsia="Batang" w:hAnsi="Times" w:cs="Times"/>
                <w:sz w:val="20"/>
                <w:szCs w:val="20"/>
                <w:highlight w:val="green"/>
                <w:lang w:val="en-GB" w:eastAsia="zh-CN"/>
              </w:rPr>
              <w:t>Agreement</w:t>
            </w:r>
          </w:p>
          <w:p w14:paraId="2E115286" w14:textId="77777777" w:rsidR="00E32495" w:rsidRPr="00E32495" w:rsidRDefault="00E32495" w:rsidP="00E32495">
            <w:pPr>
              <w:autoSpaceDE/>
              <w:autoSpaceDN/>
              <w:adjustRightInd/>
              <w:snapToGrid/>
              <w:spacing w:after="0"/>
              <w:rPr>
                <w:rFonts w:eastAsia="Batang"/>
                <w:sz w:val="20"/>
                <w:szCs w:val="20"/>
                <w:lang w:val="en-GB" w:eastAsia="zh-CN"/>
              </w:rPr>
            </w:pPr>
            <w:r w:rsidRPr="00E32495">
              <w:rPr>
                <w:rFonts w:eastAsia="Batang"/>
                <w:sz w:val="20"/>
                <w:szCs w:val="20"/>
                <w:lang w:val="en-GB" w:eastAsia="zh-CN"/>
              </w:rPr>
              <w:t>At least the following candidate signals/channels for connected mode UEs</w:t>
            </w:r>
            <w:r w:rsidRPr="00E32495">
              <w:rPr>
                <w:rFonts w:eastAsia="Malgun Gothic"/>
                <w:sz w:val="20"/>
                <w:szCs w:val="20"/>
                <w:lang w:val="en-GB" w:eastAsia="zh-CN"/>
              </w:rPr>
              <w:t>,</w:t>
            </w:r>
            <w:r w:rsidRPr="00E32495">
              <w:rPr>
                <w:rFonts w:eastAsia="Batang"/>
                <w:sz w:val="20"/>
                <w:szCs w:val="20"/>
                <w:lang w:val="en-GB"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6997A170" w14:textId="77777777" w:rsidR="00E32495" w:rsidRPr="00E32495" w:rsidRDefault="00E32495" w:rsidP="00E32495">
            <w:pPr>
              <w:numPr>
                <w:ilvl w:val="0"/>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DL</w:t>
            </w:r>
          </w:p>
          <w:p w14:paraId="79193FD1" w14:textId="77777777" w:rsidR="00E32495" w:rsidRPr="00E32495" w:rsidRDefault="00E32495" w:rsidP="00E32495">
            <w:pPr>
              <w:numPr>
                <w:ilvl w:val="1"/>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Periodic/Semi-persistent CSI-RS (including TRS)</w:t>
            </w:r>
          </w:p>
          <w:p w14:paraId="58B237F9" w14:textId="77777777" w:rsidR="00E32495" w:rsidRPr="00E32495" w:rsidRDefault="00E32495" w:rsidP="00E32495">
            <w:pPr>
              <w:numPr>
                <w:ilvl w:val="1"/>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PRS</w:t>
            </w:r>
          </w:p>
          <w:p w14:paraId="481A3FD2" w14:textId="77777777" w:rsidR="00E32495" w:rsidRPr="00E32495" w:rsidRDefault="00E32495" w:rsidP="00E32495">
            <w:pPr>
              <w:numPr>
                <w:ilvl w:val="1"/>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PDCCH scrambled with UE specific RNTI</w:t>
            </w:r>
          </w:p>
          <w:p w14:paraId="320F3880" w14:textId="77777777" w:rsidR="00E32495" w:rsidRPr="00E32495" w:rsidRDefault="00E32495" w:rsidP="00E32495">
            <w:pPr>
              <w:numPr>
                <w:ilvl w:val="1"/>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PDCCH in Type-3 CSS</w:t>
            </w:r>
          </w:p>
          <w:p w14:paraId="0CF75ED8" w14:textId="77777777" w:rsidR="00E32495" w:rsidRPr="00E32495" w:rsidRDefault="00E32495" w:rsidP="00E32495">
            <w:pPr>
              <w:numPr>
                <w:ilvl w:val="1"/>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SPS-PDSCH</w:t>
            </w:r>
          </w:p>
          <w:p w14:paraId="08FE3DDE" w14:textId="77777777" w:rsidR="00E32495" w:rsidRPr="00E32495" w:rsidRDefault="00E32495" w:rsidP="00E32495">
            <w:pPr>
              <w:numPr>
                <w:ilvl w:val="0"/>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UL</w:t>
            </w:r>
          </w:p>
          <w:p w14:paraId="1C98265F" w14:textId="77777777" w:rsidR="00E32495" w:rsidRPr="00E32495" w:rsidRDefault="00E32495" w:rsidP="00E32495">
            <w:pPr>
              <w:numPr>
                <w:ilvl w:val="1"/>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SR</w:t>
            </w:r>
          </w:p>
          <w:p w14:paraId="1404D13F" w14:textId="77777777" w:rsidR="00E32495" w:rsidRPr="00E32495" w:rsidRDefault="00E32495" w:rsidP="00E32495">
            <w:pPr>
              <w:numPr>
                <w:ilvl w:val="1"/>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Periodic/Semi-persistent CSI report</w:t>
            </w:r>
          </w:p>
          <w:p w14:paraId="17DC2359" w14:textId="77777777" w:rsidR="00E32495" w:rsidRPr="00E32495" w:rsidRDefault="00E32495" w:rsidP="00E32495">
            <w:pPr>
              <w:numPr>
                <w:ilvl w:val="1"/>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Periodic/Semi-persistent SRS</w:t>
            </w:r>
          </w:p>
          <w:p w14:paraId="7344CF6A" w14:textId="77777777" w:rsidR="00E32495" w:rsidRPr="00E32495" w:rsidRDefault="00E32495" w:rsidP="00E32495">
            <w:pPr>
              <w:numPr>
                <w:ilvl w:val="1"/>
                <w:numId w:val="25"/>
              </w:numPr>
              <w:suppressAutoHyphens/>
              <w:autoSpaceDE/>
              <w:autoSpaceDN/>
              <w:adjustRightInd/>
              <w:snapToGrid/>
              <w:spacing w:after="0" w:line="252" w:lineRule="auto"/>
              <w:jc w:val="left"/>
              <w:rPr>
                <w:rFonts w:eastAsia="Batang"/>
                <w:sz w:val="20"/>
                <w:szCs w:val="20"/>
                <w:lang w:val="en-GB" w:eastAsia="zh-CN"/>
              </w:rPr>
            </w:pPr>
            <w:r w:rsidRPr="00E32495">
              <w:rPr>
                <w:rFonts w:eastAsia="Batang"/>
                <w:sz w:val="20"/>
                <w:szCs w:val="20"/>
                <w:lang w:val="en-GB" w:eastAsia="zh-CN"/>
              </w:rPr>
              <w:t>CG-PUSCH</w:t>
            </w:r>
          </w:p>
          <w:p w14:paraId="444D0A4C" w14:textId="6EE7AF0D" w:rsidR="00E32495" w:rsidRPr="00E32495" w:rsidRDefault="00E32495" w:rsidP="00E32495">
            <w:pPr>
              <w:suppressAutoHyphens/>
              <w:autoSpaceDE/>
              <w:autoSpaceDN/>
              <w:adjustRightInd/>
              <w:snapToGrid/>
              <w:spacing w:after="0"/>
              <w:rPr>
                <w:rFonts w:ascii="Times" w:hAnsi="Times" w:cs="Times"/>
                <w:sz w:val="20"/>
                <w:szCs w:val="20"/>
                <w:lang w:val="en-GB" w:eastAsia="zh-CN"/>
              </w:rPr>
            </w:pPr>
            <w:r w:rsidRPr="00E32495">
              <w:rPr>
                <w:rFonts w:eastAsia="Batang"/>
                <w:sz w:val="20"/>
                <w:szCs w:val="20"/>
                <w:lang w:val="en-GB" w:eastAsia="zh-CN"/>
              </w:rPr>
              <w:t>Other signals/channels are not precluded</w:t>
            </w:r>
          </w:p>
        </w:tc>
      </w:tr>
    </w:tbl>
    <w:p w14:paraId="6F70A7DE" w14:textId="77777777" w:rsidR="00AC7021" w:rsidRDefault="00AC7021" w:rsidP="0080539E">
      <w:pPr>
        <w:rPr>
          <w:lang w:eastAsia="zh-CN"/>
        </w:rPr>
      </w:pPr>
    </w:p>
    <w:p w14:paraId="2E708BE1" w14:textId="549CA7A7" w:rsidR="00AC7021" w:rsidRDefault="00B016B4" w:rsidP="00AC7021">
      <w:pPr>
        <w:pStyle w:val="Heading2"/>
        <w:numPr>
          <w:ilvl w:val="1"/>
          <w:numId w:val="5"/>
        </w:numPr>
        <w:ind w:left="576"/>
      </w:pPr>
      <w:r>
        <w:t>Cell DTX</w:t>
      </w:r>
    </w:p>
    <w:p w14:paraId="0557B31F" w14:textId="55843AC4" w:rsidR="00B016B4" w:rsidRDefault="00AA6678" w:rsidP="0080539E">
      <w:r>
        <w:t>I</w:t>
      </w:r>
      <w:r>
        <w:rPr>
          <w:rFonts w:hint="eastAsia"/>
        </w:rPr>
        <w:t xml:space="preserve">n </w:t>
      </w:r>
      <w:r>
        <w:t>RAN1#112bis-</w:t>
      </w:r>
      <w:r w:rsidRPr="00C74EAF">
        <w:t>e [</w:t>
      </w:r>
      <w:r w:rsidR="00C74EAF" w:rsidRPr="00C74EAF">
        <w:t>3</w:t>
      </w:r>
      <w:r w:rsidRPr="00C74EAF">
        <w:t>], it wa</w:t>
      </w:r>
      <w:r>
        <w:t>s agreed that P/SP CSI-RS for CSI reporting with RI is not transmitted by gNB during non-active period of cell DTX. Some other signals/channels, e.g. PDCCH and CSI-RS, are FFS.</w:t>
      </w:r>
    </w:p>
    <w:tbl>
      <w:tblPr>
        <w:tblStyle w:val="TableGrid"/>
        <w:tblW w:w="0" w:type="auto"/>
        <w:tblLook w:val="04A0" w:firstRow="1" w:lastRow="0" w:firstColumn="1" w:lastColumn="0" w:noHBand="0" w:noVBand="1"/>
      </w:tblPr>
      <w:tblGrid>
        <w:gridCol w:w="9307"/>
      </w:tblGrid>
      <w:tr w:rsidR="00AA6678" w14:paraId="1C113218" w14:textId="77777777" w:rsidTr="00AA6678">
        <w:tc>
          <w:tcPr>
            <w:tcW w:w="9307" w:type="dxa"/>
          </w:tcPr>
          <w:p w14:paraId="5ABB7837" w14:textId="77777777" w:rsidR="00AA6678" w:rsidRPr="00AA6678" w:rsidRDefault="00AA6678" w:rsidP="00AA6678">
            <w:pPr>
              <w:autoSpaceDE/>
              <w:autoSpaceDN/>
              <w:adjustRightInd/>
              <w:snapToGrid/>
              <w:spacing w:after="0"/>
              <w:jc w:val="left"/>
              <w:rPr>
                <w:rFonts w:ascii="Times" w:eastAsia="Batang" w:hAnsi="Times" w:cs="Times"/>
                <w:b/>
                <w:bCs/>
                <w:sz w:val="20"/>
                <w:szCs w:val="24"/>
                <w:highlight w:val="green"/>
                <w:lang w:val="en-GB" w:eastAsia="x-none"/>
              </w:rPr>
            </w:pPr>
            <w:r w:rsidRPr="00AA6678">
              <w:rPr>
                <w:rFonts w:ascii="Times" w:eastAsia="Batang" w:hAnsi="Times" w:cs="Times"/>
                <w:b/>
                <w:bCs/>
                <w:sz w:val="20"/>
                <w:szCs w:val="24"/>
                <w:highlight w:val="green"/>
                <w:lang w:val="en-GB" w:eastAsia="x-none"/>
              </w:rPr>
              <w:t>Agreement</w:t>
            </w:r>
          </w:p>
          <w:p w14:paraId="64FFCA58" w14:textId="77777777" w:rsidR="00AA6678" w:rsidRPr="00AA6678" w:rsidRDefault="00AA6678" w:rsidP="00AA6678">
            <w:pPr>
              <w:autoSpaceDE/>
              <w:autoSpaceDN/>
              <w:adjustRightInd/>
              <w:snapToGrid/>
              <w:spacing w:after="0"/>
              <w:rPr>
                <w:rFonts w:ascii="Times" w:eastAsia="Batang" w:hAnsi="Times" w:cs="Times"/>
                <w:sz w:val="20"/>
                <w:szCs w:val="20"/>
                <w:lang w:val="en-GB" w:eastAsia="zh-CN"/>
              </w:rPr>
            </w:pPr>
            <w:r w:rsidRPr="00AA6678">
              <w:rPr>
                <w:rFonts w:ascii="Times" w:eastAsia="Batang" w:hAnsi="Times" w:cs="Times"/>
                <w:sz w:val="20"/>
                <w:szCs w:val="20"/>
                <w:lang w:val="en-GB"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44026F2E" w14:textId="77777777" w:rsidR="00AA6678" w:rsidRPr="00AA6678" w:rsidRDefault="00AA6678" w:rsidP="00AA6678">
            <w:pPr>
              <w:numPr>
                <w:ilvl w:val="0"/>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Periodic/Semi-persistent CSI-RS configured in CSI report configuration in CSI-ReportConfig with reportQuantity including RI (for CSI reporting)</w:t>
            </w:r>
          </w:p>
          <w:p w14:paraId="2C70100E" w14:textId="77777777" w:rsidR="00AA6678" w:rsidRPr="00AA6678" w:rsidRDefault="00AA6678" w:rsidP="00AA6678">
            <w:pPr>
              <w:numPr>
                <w:ilvl w:val="0"/>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FFS:</w:t>
            </w:r>
          </w:p>
          <w:p w14:paraId="6224A27B" w14:textId="77777777" w:rsidR="00AA6678" w:rsidRPr="00AA6678" w:rsidRDefault="00AA6678" w:rsidP="00AA6678">
            <w:pPr>
              <w:numPr>
                <w:ilvl w:val="1"/>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PDCCH in USS</w:t>
            </w:r>
          </w:p>
          <w:p w14:paraId="327A27C5" w14:textId="77777777" w:rsidR="00AA6678" w:rsidRPr="00AA6678" w:rsidRDefault="00AA6678" w:rsidP="00AA6678">
            <w:pPr>
              <w:numPr>
                <w:ilvl w:val="2"/>
                <w:numId w:val="27"/>
              </w:numPr>
              <w:suppressAutoHyphens/>
              <w:overflowPunct w:val="0"/>
              <w:autoSpaceDE/>
              <w:autoSpaceDN/>
              <w:adjustRightInd/>
              <w:snapToGrid/>
              <w:spacing w:after="0"/>
              <w:jc w:val="left"/>
              <w:rPr>
                <w:rFonts w:ascii="Times" w:eastAsia="Malgun Gothic" w:hAnsi="Times" w:cs="Times"/>
                <w:strike/>
                <w:sz w:val="20"/>
                <w:szCs w:val="20"/>
                <w:lang w:val="en-GB" w:eastAsia="x-none"/>
              </w:rPr>
            </w:pPr>
            <w:r w:rsidRPr="00AA6678">
              <w:rPr>
                <w:rFonts w:ascii="Times" w:eastAsia="Malgun Gothic" w:hAnsi="Times" w:cs="Times"/>
                <w:sz w:val="20"/>
                <w:szCs w:val="20"/>
                <w:lang w:val="en-GB" w:eastAsia="x-none"/>
              </w:rPr>
              <w:t>UE behavior</w:t>
            </w:r>
            <w:r w:rsidRPr="00AA6678">
              <w:rPr>
                <w:rFonts w:ascii="Times" w:eastAsia="宋体" w:hAnsi="Times" w:cs="Times"/>
                <w:sz w:val="20"/>
                <w:szCs w:val="20"/>
                <w:lang w:val="en-GB" w:eastAsia="zh-CN"/>
              </w:rPr>
              <w:t xml:space="preserve"> for retransmission</w:t>
            </w:r>
          </w:p>
          <w:p w14:paraId="1354774D" w14:textId="77777777" w:rsidR="00AA6678" w:rsidRPr="00AA6678" w:rsidRDefault="00AA6678" w:rsidP="00AA6678">
            <w:pPr>
              <w:numPr>
                <w:ilvl w:val="2"/>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if some specific RNTI scrambled PDCCH in USS will be excluded from cell DTX operation</w:t>
            </w:r>
          </w:p>
          <w:p w14:paraId="2A718A6F" w14:textId="77777777" w:rsidR="00AA6678" w:rsidRPr="00AA6678" w:rsidRDefault="00AA6678" w:rsidP="00AA6678">
            <w:pPr>
              <w:numPr>
                <w:ilvl w:val="1"/>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PDCCH in Type-3 CSS</w:t>
            </w:r>
          </w:p>
          <w:p w14:paraId="60D88669" w14:textId="77777777" w:rsidR="00AA6678" w:rsidRPr="00AA6678" w:rsidRDefault="00AA6678" w:rsidP="00AA6678">
            <w:pPr>
              <w:numPr>
                <w:ilvl w:val="2"/>
                <w:numId w:val="27"/>
              </w:numPr>
              <w:suppressAutoHyphens/>
              <w:overflowPunct w:val="0"/>
              <w:autoSpaceDE/>
              <w:autoSpaceDN/>
              <w:adjustRightInd/>
              <w:snapToGrid/>
              <w:spacing w:after="0"/>
              <w:jc w:val="left"/>
              <w:rPr>
                <w:rFonts w:ascii="Times" w:eastAsia="Malgun Gothic" w:hAnsi="Times" w:cs="Times"/>
                <w:strike/>
                <w:sz w:val="20"/>
                <w:szCs w:val="20"/>
                <w:lang w:val="en-GB" w:eastAsia="x-none"/>
              </w:rPr>
            </w:pPr>
            <w:r w:rsidRPr="00AA6678">
              <w:rPr>
                <w:rFonts w:ascii="Times" w:eastAsia="Malgun Gothic" w:hAnsi="Times" w:cs="Times"/>
                <w:sz w:val="20"/>
                <w:szCs w:val="20"/>
                <w:lang w:val="en-GB" w:eastAsia="x-none"/>
              </w:rPr>
              <w:t>UE behavior</w:t>
            </w:r>
            <w:r w:rsidRPr="00AA6678">
              <w:rPr>
                <w:rFonts w:ascii="Times" w:eastAsia="宋体" w:hAnsi="Times" w:cs="Times"/>
                <w:sz w:val="20"/>
                <w:szCs w:val="20"/>
                <w:lang w:val="en-GB" w:eastAsia="zh-CN"/>
              </w:rPr>
              <w:t xml:space="preserve"> for retransmission</w:t>
            </w:r>
          </w:p>
          <w:p w14:paraId="6DA94BEC" w14:textId="77777777" w:rsidR="00AA6678" w:rsidRPr="00AA6678" w:rsidRDefault="00AA6678" w:rsidP="00AA6678">
            <w:pPr>
              <w:numPr>
                <w:ilvl w:val="2"/>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 xml:space="preserve">if some specific RNTI scrambled PDCCH in Type-3 CSS will be excluded from cell </w:t>
            </w:r>
            <w:r w:rsidRPr="00AA6678">
              <w:rPr>
                <w:rFonts w:ascii="Times" w:eastAsia="Malgun Gothic" w:hAnsi="Times" w:cs="Times"/>
                <w:sz w:val="20"/>
                <w:szCs w:val="20"/>
                <w:lang w:val="en-GB" w:eastAsia="ko-KR"/>
              </w:rPr>
              <w:lastRenderedPageBreak/>
              <w:t>DTX operation</w:t>
            </w:r>
          </w:p>
          <w:p w14:paraId="12D29E83" w14:textId="77777777" w:rsidR="00AA6678" w:rsidRPr="00AA6678" w:rsidRDefault="00AA6678" w:rsidP="00AA6678">
            <w:pPr>
              <w:numPr>
                <w:ilvl w:val="1"/>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PRS</w:t>
            </w:r>
          </w:p>
          <w:p w14:paraId="3517D225" w14:textId="77777777" w:rsidR="00AA6678" w:rsidRPr="00AA6678" w:rsidRDefault="00AA6678" w:rsidP="00AA6678">
            <w:pPr>
              <w:numPr>
                <w:ilvl w:val="1"/>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CSI-RS configured by measObjectNR (for RRM)</w:t>
            </w:r>
          </w:p>
          <w:p w14:paraId="6DE5A503" w14:textId="77777777" w:rsidR="00AA6678" w:rsidRPr="00AA6678" w:rsidRDefault="00AA6678" w:rsidP="00AA6678">
            <w:pPr>
              <w:numPr>
                <w:ilvl w:val="1"/>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CSI-RS associated with RadioLinkMonitoringConfig and BeamFailureDectection (for RLM and BFD)</w:t>
            </w:r>
          </w:p>
          <w:p w14:paraId="1DF8608C" w14:textId="77777777" w:rsidR="00AA6678" w:rsidRPr="00AA6678" w:rsidRDefault="00AA6678" w:rsidP="00AA6678">
            <w:pPr>
              <w:numPr>
                <w:ilvl w:val="1"/>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Periodic CSI-RS configured with trs-Info ‘true’ (for tracking)</w:t>
            </w:r>
          </w:p>
          <w:p w14:paraId="5C9CA975" w14:textId="77777777" w:rsidR="00AA6678" w:rsidRPr="00AA6678" w:rsidRDefault="00AA6678" w:rsidP="00AA6678">
            <w:pPr>
              <w:numPr>
                <w:ilvl w:val="1"/>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Periodic/Semi-persistent CSI-RS (for BM)</w:t>
            </w:r>
          </w:p>
          <w:p w14:paraId="011DDC1A" w14:textId="77777777" w:rsidR="00AA6678" w:rsidRPr="00AA6678" w:rsidRDefault="00AA6678" w:rsidP="00AA6678">
            <w:pPr>
              <w:numPr>
                <w:ilvl w:val="2"/>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FFS on how to differentiate (if needed) with other CSI-RS used for CSI reports for BM</w:t>
            </w:r>
          </w:p>
          <w:p w14:paraId="719188D1" w14:textId="77777777" w:rsidR="00AA6678" w:rsidRPr="00AA6678" w:rsidRDefault="00AA6678" w:rsidP="00AA6678">
            <w:pPr>
              <w:numPr>
                <w:ilvl w:val="0"/>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FFS: Whether the same or different UE behavior is applicable with or without C-DRX</w:t>
            </w:r>
          </w:p>
          <w:p w14:paraId="773A9CAE" w14:textId="77777777" w:rsidR="00AA6678" w:rsidRPr="00AA6678" w:rsidRDefault="00AA6678" w:rsidP="00AA6678">
            <w:pPr>
              <w:numPr>
                <w:ilvl w:val="0"/>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FFS: Whether the list of impacted signals/channels can be configurable</w:t>
            </w:r>
          </w:p>
          <w:p w14:paraId="1E99B407" w14:textId="77777777" w:rsidR="00AA6678" w:rsidRPr="00AA6678" w:rsidRDefault="00AA6678" w:rsidP="00AA6678">
            <w:pPr>
              <w:numPr>
                <w:ilvl w:val="0"/>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FFS: Whether there will be exception case(s) for UE receiving and/or processing listed signals/channels during non-active periods of DTX</w:t>
            </w:r>
          </w:p>
          <w:p w14:paraId="37DFB435" w14:textId="1BFED1BE" w:rsidR="00AA6678" w:rsidRPr="00AA6678" w:rsidRDefault="00AA6678" w:rsidP="0080539E">
            <w:pPr>
              <w:numPr>
                <w:ilvl w:val="0"/>
                <w:numId w:val="27"/>
              </w:numPr>
              <w:suppressAutoHyphens/>
              <w:overflowPunct w:val="0"/>
              <w:autoSpaceDE/>
              <w:autoSpaceDN/>
              <w:adjustRightInd/>
              <w:snapToGrid/>
              <w:spacing w:after="0"/>
              <w:jc w:val="left"/>
              <w:rPr>
                <w:rFonts w:ascii="Times" w:eastAsia="Malgun Gothic" w:hAnsi="Times" w:cs="Times"/>
                <w:sz w:val="20"/>
                <w:szCs w:val="20"/>
                <w:lang w:val="en-GB" w:eastAsia="ko-KR"/>
              </w:rPr>
            </w:pPr>
            <w:r w:rsidRPr="00AA6678">
              <w:rPr>
                <w:rFonts w:ascii="Times" w:eastAsia="Malgun Gothic" w:hAnsi="Times" w:cs="Times"/>
                <w:sz w:val="20"/>
                <w:szCs w:val="20"/>
                <w:lang w:val="en-GB" w:eastAsia="ko-KR"/>
              </w:rPr>
              <w:t>FFS: RAN1 to consider impact on system if the channels/signals are not transmitted during non-active period</w:t>
            </w:r>
          </w:p>
        </w:tc>
      </w:tr>
    </w:tbl>
    <w:p w14:paraId="19185EC9" w14:textId="4F1D51D2" w:rsidR="00AA6678" w:rsidRDefault="00AA6678" w:rsidP="0080539E"/>
    <w:p w14:paraId="32D8B4DD" w14:textId="27156B74" w:rsidR="00AA6678" w:rsidRPr="00AA6678" w:rsidRDefault="00AA6678" w:rsidP="0080539E">
      <w:pPr>
        <w:rPr>
          <w:b/>
          <w:u w:val="single"/>
        </w:rPr>
      </w:pPr>
      <w:r w:rsidRPr="00AA6678">
        <w:rPr>
          <w:rFonts w:hint="eastAsia"/>
          <w:b/>
          <w:u w:val="single"/>
        </w:rPr>
        <w:t>PDCCH</w:t>
      </w:r>
    </w:p>
    <w:p w14:paraId="48610422" w14:textId="639F0566" w:rsidR="00747516" w:rsidRDefault="00AA6678" w:rsidP="0080539E">
      <w:r>
        <w:rPr>
          <w:lang w:eastAsia="zh-CN"/>
        </w:rPr>
        <w:t xml:space="preserve">In our view, it is natural that </w:t>
      </w:r>
      <w:r>
        <w:rPr>
          <w:rFonts w:hint="eastAsia"/>
          <w:lang w:eastAsia="zh-CN"/>
        </w:rPr>
        <w:t xml:space="preserve">PDCCH </w:t>
      </w:r>
      <w:r>
        <w:rPr>
          <w:lang w:eastAsia="zh-CN"/>
        </w:rPr>
        <w:t>in UESS</w:t>
      </w:r>
      <w:r>
        <w:t xml:space="preserve"> and PDCCH in Type-3 CSS are not transmitted by gNB during non-active period.</w:t>
      </w:r>
      <w:r w:rsidR="00747516">
        <w:t xml:space="preserve"> I</w:t>
      </w:r>
      <w:r w:rsidR="00747516">
        <w:rPr>
          <w:rFonts w:hint="eastAsia"/>
        </w:rPr>
        <w:t xml:space="preserve">n </w:t>
      </w:r>
      <w:r w:rsidR="00747516">
        <w:t>RAN1#112bis-e, RAN1 decided to follow RAN2 agreement for PDCCH.</w:t>
      </w:r>
    </w:p>
    <w:tbl>
      <w:tblPr>
        <w:tblStyle w:val="TableGrid"/>
        <w:tblW w:w="0" w:type="auto"/>
        <w:tblLook w:val="04A0" w:firstRow="1" w:lastRow="0" w:firstColumn="1" w:lastColumn="0" w:noHBand="0" w:noVBand="1"/>
      </w:tblPr>
      <w:tblGrid>
        <w:gridCol w:w="9307"/>
      </w:tblGrid>
      <w:tr w:rsidR="00747516" w14:paraId="19E31050" w14:textId="77777777" w:rsidTr="00747516">
        <w:tc>
          <w:tcPr>
            <w:tcW w:w="9307" w:type="dxa"/>
          </w:tcPr>
          <w:p w14:paraId="02BC13A0" w14:textId="77777777" w:rsidR="00747516" w:rsidRPr="00747516" w:rsidRDefault="00747516" w:rsidP="00747516">
            <w:pPr>
              <w:autoSpaceDE/>
              <w:autoSpaceDN/>
              <w:adjustRightInd/>
              <w:snapToGrid/>
              <w:spacing w:after="0"/>
              <w:jc w:val="left"/>
              <w:rPr>
                <w:rFonts w:ascii="Times" w:eastAsia="Batang" w:hAnsi="Times" w:cs="Times"/>
                <w:b/>
                <w:bCs/>
                <w:sz w:val="20"/>
                <w:szCs w:val="24"/>
                <w:highlight w:val="green"/>
                <w:lang w:val="en-GB" w:eastAsia="x-none"/>
              </w:rPr>
            </w:pPr>
            <w:r w:rsidRPr="00747516">
              <w:rPr>
                <w:rFonts w:ascii="Times" w:eastAsia="Batang" w:hAnsi="Times" w:cs="Times"/>
                <w:b/>
                <w:bCs/>
                <w:sz w:val="20"/>
                <w:szCs w:val="24"/>
                <w:highlight w:val="green"/>
                <w:lang w:val="en-GB" w:eastAsia="x-none"/>
              </w:rPr>
              <w:t>Agreement</w:t>
            </w:r>
          </w:p>
          <w:p w14:paraId="04499A99" w14:textId="77777777" w:rsidR="00747516" w:rsidRPr="00747516" w:rsidRDefault="00747516" w:rsidP="00747516">
            <w:pPr>
              <w:autoSpaceDE/>
              <w:autoSpaceDN/>
              <w:adjustRightInd/>
              <w:snapToGrid/>
              <w:spacing w:after="0"/>
              <w:jc w:val="left"/>
              <w:rPr>
                <w:rFonts w:ascii="Times" w:eastAsia="Batang" w:hAnsi="Times" w:cs="Times"/>
                <w:sz w:val="20"/>
                <w:szCs w:val="24"/>
                <w:lang w:val="en-GB" w:eastAsia="x-none"/>
              </w:rPr>
            </w:pPr>
            <w:r w:rsidRPr="00747516">
              <w:rPr>
                <w:rFonts w:ascii="Times" w:eastAsia="Batang" w:hAnsi="Times" w:cs="Times"/>
                <w:sz w:val="20"/>
                <w:szCs w:val="24"/>
                <w:lang w:val="en-GB" w:eastAsia="x-none"/>
              </w:rPr>
              <w:t>For PDDCH monitoring, further work on Rel-18 NES in RAN1 is to follow the RAN2 agreement below:</w:t>
            </w:r>
          </w:p>
          <w:p w14:paraId="036D79B7" w14:textId="25EE9F27" w:rsidR="00747516" w:rsidRPr="00747516" w:rsidRDefault="00747516" w:rsidP="00747516">
            <w:pPr>
              <w:autoSpaceDE/>
              <w:autoSpaceDN/>
              <w:adjustRightInd/>
              <w:snapToGrid/>
              <w:spacing w:after="0"/>
              <w:ind w:left="360"/>
              <w:rPr>
                <w:rFonts w:eastAsia="Malgun Gothic"/>
                <w:i/>
                <w:iCs/>
                <w:sz w:val="20"/>
                <w:szCs w:val="20"/>
                <w:lang w:val="en-GB" w:eastAsia="ko-KR"/>
              </w:rPr>
            </w:pPr>
            <w:r w:rsidRPr="00747516">
              <w:rPr>
                <w:rFonts w:eastAsia="Malgun Gothic"/>
                <w:i/>
                <w:iCs/>
                <w:sz w:val="20"/>
                <w:szCs w:val="20"/>
                <w:lang w:val="en-GB" w:eastAsia="ko-KR"/>
              </w:rPr>
              <w:t>10.</w:t>
            </w:r>
            <w:r w:rsidRPr="00747516">
              <w:rPr>
                <w:rFonts w:eastAsia="Malgun Gothic"/>
                <w:i/>
                <w:iCs/>
                <w:sz w:val="20"/>
                <w:szCs w:val="20"/>
                <w:lang w:val="en-GB" w:eastAsia="ko-KR"/>
              </w:rPr>
              <w:tab/>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tc>
      </w:tr>
    </w:tbl>
    <w:p w14:paraId="08C2D240" w14:textId="03F6ADCF" w:rsidR="00747516" w:rsidRDefault="00747516" w:rsidP="0080539E">
      <w:r>
        <w:t>For PDCCH in Type-3 CSS, we think GC-PDCCH can be monitored during non-active period</w:t>
      </w:r>
      <w:r w:rsidR="00290E7F">
        <w:t>. It is</w:t>
      </w:r>
      <w:r>
        <w:t xml:space="preserve"> like DCI format 2_6 outside UE active time</w:t>
      </w:r>
      <w:r w:rsidR="00290E7F">
        <w:t xml:space="preserve"> which does not lead to large UE power consumption</w:t>
      </w:r>
      <w:r>
        <w:t>. The GC-PDCCH can be DCI format 2_6 (when ce</w:t>
      </w:r>
      <w:r w:rsidR="00290E7F">
        <w:t>ll DTX is aligned to UE C-DRX) and potentially L1 signaling for cell DTX/DRX.</w:t>
      </w:r>
    </w:p>
    <w:p w14:paraId="2C09F9AE" w14:textId="2A4BFC3B" w:rsidR="00B016B4" w:rsidRPr="00AA6678" w:rsidRDefault="00B016B4" w:rsidP="00B016B4">
      <w:pPr>
        <w:rPr>
          <w:b/>
          <w:i/>
          <w:lang w:eastAsia="zh-CN"/>
        </w:rPr>
      </w:pPr>
      <w:r w:rsidRPr="00B016B4">
        <w:rPr>
          <w:b/>
          <w:i/>
        </w:rPr>
        <w:t xml:space="preserve">Proposal </w:t>
      </w:r>
      <w:r w:rsidR="00C74EAF">
        <w:rPr>
          <w:b/>
          <w:i/>
          <w:lang w:eastAsia="zh-CN"/>
        </w:rPr>
        <w:t>1</w:t>
      </w:r>
      <w:r w:rsidRPr="00B016B4">
        <w:rPr>
          <w:b/>
          <w:i/>
        </w:rPr>
        <w:t xml:space="preserve">: </w:t>
      </w:r>
      <w:r w:rsidR="00AA6678" w:rsidRPr="00AA6678">
        <w:rPr>
          <w:b/>
          <w:i/>
        </w:rPr>
        <w:t xml:space="preserve">PDCCH in Type-3 CSS </w:t>
      </w:r>
      <w:r w:rsidR="00290E7F">
        <w:rPr>
          <w:b/>
          <w:i/>
        </w:rPr>
        <w:t>can be</w:t>
      </w:r>
      <w:r w:rsidR="00AA6678" w:rsidRPr="00AA6678">
        <w:rPr>
          <w:b/>
          <w:i/>
        </w:rPr>
        <w:t xml:space="preserve"> transmitted by gNB during non-active period</w:t>
      </w:r>
      <w:r w:rsidRPr="00AA6678">
        <w:rPr>
          <w:b/>
          <w:i/>
          <w:lang w:eastAsia="zh-CN"/>
        </w:rPr>
        <w:t>.</w:t>
      </w:r>
    </w:p>
    <w:p w14:paraId="796E13F9" w14:textId="77777777" w:rsidR="00AA6678" w:rsidRDefault="00AA6678" w:rsidP="0080539E">
      <w:pPr>
        <w:rPr>
          <w:b/>
          <w:u w:val="single"/>
          <w:lang w:eastAsia="zh-CN"/>
        </w:rPr>
      </w:pPr>
    </w:p>
    <w:p w14:paraId="3D9CEF12" w14:textId="09B17F52" w:rsidR="00AA6678" w:rsidRPr="00AA6678" w:rsidRDefault="00AA6678" w:rsidP="0080539E">
      <w:pPr>
        <w:rPr>
          <w:b/>
          <w:u w:val="single"/>
          <w:lang w:eastAsia="zh-CN"/>
        </w:rPr>
      </w:pPr>
      <w:r w:rsidRPr="00AA6678">
        <w:rPr>
          <w:rFonts w:hint="eastAsia"/>
          <w:b/>
          <w:u w:val="single"/>
          <w:lang w:eastAsia="zh-CN"/>
        </w:rPr>
        <w:t>TRS</w:t>
      </w:r>
    </w:p>
    <w:p w14:paraId="2177E4B2" w14:textId="76ABF32D" w:rsidR="00456EAD" w:rsidRDefault="00E32495" w:rsidP="0080539E">
      <w:pPr>
        <w:rPr>
          <w:lang w:eastAsia="zh-CN"/>
        </w:rPr>
      </w:pPr>
      <w:r>
        <w:rPr>
          <w:lang w:eastAsia="zh-CN"/>
        </w:rPr>
        <w:t xml:space="preserve">From UE perspective, TRS is important and the periodical reception is suitable for time/frequency tracking loop algorithms. It can be observed in aperiodic TRS design principle that aperiodic TRS </w:t>
      </w:r>
      <w:r w:rsidR="00456EAD">
        <w:rPr>
          <w:lang w:eastAsia="zh-CN"/>
        </w:rPr>
        <w:t>should be designed</w:t>
      </w:r>
      <w:r>
        <w:rPr>
          <w:lang w:eastAsia="zh-CN"/>
        </w:rPr>
        <w:t xml:space="preserve"> as an additional </w:t>
      </w:r>
      <w:r w:rsidR="00456EAD">
        <w:rPr>
          <w:lang w:eastAsia="zh-CN"/>
        </w:rPr>
        <w:t>TRS occasion</w:t>
      </w:r>
      <w:r>
        <w:rPr>
          <w:lang w:eastAsia="zh-CN"/>
        </w:rPr>
        <w:t xml:space="preserve"> for </w:t>
      </w:r>
      <w:r w:rsidR="00456EAD">
        <w:rPr>
          <w:lang w:eastAsia="zh-CN"/>
        </w:rPr>
        <w:t xml:space="preserve">an existing periodic TRS configuration. In this principle, periodic TRS is the baseline for tracking loop algorithms. If TRS is not transmitted in non-inactive period, it is not good for tracking loop algorithms. </w:t>
      </w:r>
    </w:p>
    <w:p w14:paraId="26A5493E" w14:textId="0470C640" w:rsidR="00456EAD" w:rsidRDefault="00456EAD" w:rsidP="0080539E">
      <w:pPr>
        <w:rPr>
          <w:lang w:eastAsia="zh-CN"/>
        </w:rPr>
      </w:pPr>
      <w:r>
        <w:rPr>
          <w:lang w:eastAsia="zh-CN"/>
        </w:rPr>
        <w:t>Furthermore, if TRS is not transmitted in non-inactive period, UE may need more time at the beginning of active period for time/frequency tracking loop. It will make performance or latency degraded.</w:t>
      </w:r>
    </w:p>
    <w:p w14:paraId="643F75A4" w14:textId="2C2487BB" w:rsidR="007A60EF" w:rsidRDefault="00456EAD" w:rsidP="0080539E">
      <w:pPr>
        <w:rPr>
          <w:lang w:eastAsia="zh-CN"/>
        </w:rPr>
      </w:pPr>
      <w:r>
        <w:rPr>
          <w:lang w:eastAsia="zh-CN"/>
        </w:rPr>
        <w:t>Therefore, we think there could be some compromises between gNB and UE, e.g. gNB still transmit TRS a prior to active period within non-active period.</w:t>
      </w:r>
    </w:p>
    <w:p w14:paraId="1077E635" w14:textId="7C5A6701" w:rsidR="00456EAD" w:rsidRPr="00456EAD" w:rsidRDefault="00456EAD" w:rsidP="0080539E">
      <w:pPr>
        <w:rPr>
          <w:b/>
          <w:i/>
          <w:lang w:eastAsia="zh-CN"/>
        </w:rPr>
      </w:pPr>
      <w:r w:rsidRPr="00456EAD">
        <w:rPr>
          <w:b/>
          <w:i/>
          <w:lang w:eastAsia="zh-CN"/>
        </w:rPr>
        <w:t xml:space="preserve">Proposal </w:t>
      </w:r>
      <w:r w:rsidR="00C74EAF">
        <w:rPr>
          <w:b/>
          <w:i/>
          <w:lang w:eastAsia="zh-CN"/>
        </w:rPr>
        <w:t>2</w:t>
      </w:r>
      <w:r w:rsidRPr="00456EAD">
        <w:rPr>
          <w:b/>
          <w:i/>
          <w:lang w:eastAsia="zh-CN"/>
        </w:rPr>
        <w:t xml:space="preserve">: Whether TRS is </w:t>
      </w:r>
      <w:r w:rsidR="00B016B4">
        <w:rPr>
          <w:b/>
          <w:i/>
          <w:lang w:eastAsia="zh-CN"/>
        </w:rPr>
        <w:t>not expected not transmit</w:t>
      </w:r>
      <w:r w:rsidRPr="00456EAD">
        <w:rPr>
          <w:b/>
          <w:i/>
          <w:lang w:eastAsia="zh-CN"/>
        </w:rPr>
        <w:t xml:space="preserve"> duri</w:t>
      </w:r>
      <w:r w:rsidR="00B016B4">
        <w:rPr>
          <w:b/>
          <w:i/>
          <w:lang w:eastAsia="zh-CN"/>
        </w:rPr>
        <w:t>ng non-active period of cell DTX</w:t>
      </w:r>
      <w:r w:rsidRPr="00456EAD">
        <w:rPr>
          <w:b/>
          <w:i/>
          <w:lang w:eastAsia="zh-CN"/>
        </w:rPr>
        <w:t xml:space="preserve"> should be studied, and UE performance impact should be considered.</w:t>
      </w:r>
    </w:p>
    <w:p w14:paraId="5C515BC4" w14:textId="761BC90A" w:rsidR="00E32495" w:rsidRDefault="00E32495" w:rsidP="0080539E">
      <w:pPr>
        <w:rPr>
          <w:lang w:eastAsia="zh-CN"/>
        </w:rPr>
      </w:pPr>
    </w:p>
    <w:p w14:paraId="4C6CB852" w14:textId="5E3AA041" w:rsidR="00AC7021" w:rsidRDefault="00B016B4" w:rsidP="00AC7021">
      <w:pPr>
        <w:pStyle w:val="Heading2"/>
        <w:numPr>
          <w:ilvl w:val="1"/>
          <w:numId w:val="5"/>
        </w:numPr>
        <w:ind w:left="576"/>
      </w:pPr>
      <w:r>
        <w:t>Cell DRX</w:t>
      </w:r>
    </w:p>
    <w:p w14:paraId="6C2AC8A3" w14:textId="22F73285" w:rsidR="00AA6678" w:rsidRDefault="00AA6678" w:rsidP="0080539E">
      <w:pPr>
        <w:rPr>
          <w:lang w:eastAsia="zh-CN"/>
        </w:rPr>
      </w:pPr>
      <w:r>
        <w:rPr>
          <w:lang w:eastAsia="zh-CN"/>
        </w:rPr>
        <w:t>In RAN1#112bis-</w:t>
      </w:r>
      <w:r w:rsidRPr="00C74EAF">
        <w:rPr>
          <w:lang w:eastAsia="zh-CN"/>
        </w:rPr>
        <w:t>e [</w:t>
      </w:r>
      <w:r w:rsidR="00C74EAF" w:rsidRPr="00C74EAF">
        <w:rPr>
          <w:lang w:eastAsia="zh-CN"/>
        </w:rPr>
        <w:t>3</w:t>
      </w:r>
      <w:r w:rsidRPr="00C74EAF">
        <w:rPr>
          <w:lang w:eastAsia="zh-CN"/>
        </w:rPr>
        <w:t>], it</w:t>
      </w:r>
      <w:r>
        <w:rPr>
          <w:lang w:eastAsia="zh-CN"/>
        </w:rPr>
        <w:t xml:space="preserve"> was agreed that P/SP CSI report and SRS is not received by gNB during non-active period of cell DRX.</w:t>
      </w:r>
    </w:p>
    <w:tbl>
      <w:tblPr>
        <w:tblStyle w:val="TableGrid"/>
        <w:tblW w:w="0" w:type="auto"/>
        <w:tblLook w:val="04A0" w:firstRow="1" w:lastRow="0" w:firstColumn="1" w:lastColumn="0" w:noHBand="0" w:noVBand="1"/>
      </w:tblPr>
      <w:tblGrid>
        <w:gridCol w:w="9307"/>
      </w:tblGrid>
      <w:tr w:rsidR="00747516" w14:paraId="538FCFEC" w14:textId="77777777" w:rsidTr="00747516">
        <w:tc>
          <w:tcPr>
            <w:tcW w:w="9307" w:type="dxa"/>
          </w:tcPr>
          <w:p w14:paraId="7D99B37A" w14:textId="77777777" w:rsidR="00747516" w:rsidRPr="00747516" w:rsidRDefault="00747516" w:rsidP="00747516">
            <w:pPr>
              <w:autoSpaceDE/>
              <w:autoSpaceDN/>
              <w:adjustRightInd/>
              <w:snapToGrid/>
              <w:spacing w:after="0"/>
              <w:jc w:val="left"/>
              <w:rPr>
                <w:rFonts w:ascii="Times" w:eastAsia="Batang" w:hAnsi="Times" w:cs="Times"/>
                <w:b/>
                <w:sz w:val="20"/>
                <w:szCs w:val="24"/>
                <w:highlight w:val="green"/>
                <w:lang w:val="en-GB" w:eastAsia="x-none"/>
              </w:rPr>
            </w:pPr>
            <w:r w:rsidRPr="00747516">
              <w:rPr>
                <w:rFonts w:ascii="Times" w:eastAsia="Batang" w:hAnsi="Times" w:cs="Times"/>
                <w:b/>
                <w:sz w:val="20"/>
                <w:szCs w:val="24"/>
                <w:highlight w:val="green"/>
                <w:lang w:val="en-GB" w:eastAsia="x-none"/>
              </w:rPr>
              <w:t>Agreement</w:t>
            </w:r>
          </w:p>
          <w:p w14:paraId="0C874782" w14:textId="77777777" w:rsidR="00747516" w:rsidRPr="00747516" w:rsidRDefault="00747516" w:rsidP="00747516">
            <w:pPr>
              <w:autoSpaceDE/>
              <w:autoSpaceDN/>
              <w:adjustRightInd/>
              <w:snapToGrid/>
              <w:spacing w:after="0"/>
              <w:rPr>
                <w:rFonts w:eastAsia="Batang"/>
                <w:sz w:val="20"/>
                <w:szCs w:val="20"/>
                <w:lang w:val="en-GB" w:eastAsia="zh-CN"/>
              </w:rPr>
            </w:pPr>
            <w:r w:rsidRPr="00747516">
              <w:rPr>
                <w:rFonts w:eastAsia="Batang"/>
                <w:sz w:val="20"/>
                <w:szCs w:val="20"/>
                <w:lang w:val="en-GB" w:eastAsia="zh-CN"/>
              </w:rPr>
              <w:t xml:space="preserve">From RAN1 point of view, Rel-18 UE supporting cell DRX is not expected to transmit the following </w:t>
            </w:r>
            <w:r w:rsidRPr="00747516">
              <w:rPr>
                <w:rFonts w:eastAsia="Batang"/>
                <w:sz w:val="20"/>
                <w:szCs w:val="20"/>
                <w:lang w:val="en-GB" w:eastAsia="zh-CN"/>
              </w:rPr>
              <w:lastRenderedPageBreak/>
              <w:t>signals/channels to the gNB during non-active periods of cell DRX. The list of signals/channels may be updated based on RAN2/RAN4 input and other signals/channels are not precluded from further discussions.</w:t>
            </w:r>
          </w:p>
          <w:p w14:paraId="3CCF0731" w14:textId="77777777" w:rsidR="00747516" w:rsidRPr="00747516" w:rsidRDefault="00747516" w:rsidP="00747516">
            <w:pPr>
              <w:numPr>
                <w:ilvl w:val="0"/>
                <w:numId w:val="27"/>
              </w:numPr>
              <w:suppressAutoHyphens/>
              <w:overflowPunct w:val="0"/>
              <w:autoSpaceDE/>
              <w:autoSpaceDN/>
              <w:adjustRightInd/>
              <w:snapToGrid/>
              <w:spacing w:after="0"/>
              <w:jc w:val="left"/>
              <w:rPr>
                <w:rFonts w:eastAsia="Malgun Gothic"/>
                <w:sz w:val="20"/>
                <w:szCs w:val="20"/>
                <w:lang w:val="en-GB" w:eastAsia="ko-KR"/>
              </w:rPr>
            </w:pPr>
            <w:r w:rsidRPr="00747516">
              <w:rPr>
                <w:rFonts w:eastAsia="Malgun Gothic"/>
                <w:sz w:val="20"/>
                <w:szCs w:val="20"/>
                <w:lang w:val="en-GB" w:eastAsia="ko-KR"/>
              </w:rPr>
              <w:t>Periodic/Semi-persistent CSI report</w:t>
            </w:r>
          </w:p>
          <w:p w14:paraId="6D53A8C8" w14:textId="77777777" w:rsidR="00747516" w:rsidRPr="00747516" w:rsidRDefault="00747516" w:rsidP="00747516">
            <w:pPr>
              <w:numPr>
                <w:ilvl w:val="0"/>
                <w:numId w:val="27"/>
              </w:numPr>
              <w:suppressAutoHyphens/>
              <w:overflowPunct w:val="0"/>
              <w:autoSpaceDE/>
              <w:autoSpaceDN/>
              <w:adjustRightInd/>
              <w:snapToGrid/>
              <w:spacing w:after="0"/>
              <w:jc w:val="left"/>
              <w:rPr>
                <w:rFonts w:eastAsia="Malgun Gothic"/>
                <w:sz w:val="20"/>
                <w:szCs w:val="20"/>
                <w:lang w:val="en-GB" w:eastAsia="ko-KR"/>
              </w:rPr>
            </w:pPr>
            <w:r w:rsidRPr="00747516">
              <w:rPr>
                <w:rFonts w:eastAsia="Malgun Gothic"/>
                <w:sz w:val="20"/>
                <w:szCs w:val="20"/>
                <w:lang w:val="en-GB" w:eastAsia="ko-KR"/>
              </w:rPr>
              <w:t xml:space="preserve">Periodic/Semi-persistent SRS </w:t>
            </w:r>
          </w:p>
          <w:p w14:paraId="3D7EF386" w14:textId="77777777" w:rsidR="00747516" w:rsidRPr="00747516" w:rsidRDefault="00747516" w:rsidP="00747516">
            <w:pPr>
              <w:numPr>
                <w:ilvl w:val="1"/>
                <w:numId w:val="27"/>
              </w:numPr>
              <w:suppressAutoHyphens/>
              <w:overflowPunct w:val="0"/>
              <w:autoSpaceDE/>
              <w:autoSpaceDN/>
              <w:adjustRightInd/>
              <w:snapToGrid/>
              <w:spacing w:after="0"/>
              <w:jc w:val="left"/>
              <w:rPr>
                <w:rFonts w:eastAsia="Malgun Gothic"/>
                <w:sz w:val="20"/>
                <w:szCs w:val="20"/>
                <w:lang w:val="en-GB" w:eastAsia="ko-KR"/>
              </w:rPr>
            </w:pPr>
            <w:r w:rsidRPr="00747516">
              <w:rPr>
                <w:rFonts w:eastAsia="Malgun Gothic"/>
                <w:sz w:val="20"/>
                <w:szCs w:val="20"/>
                <w:lang w:val="en-GB" w:eastAsia="ko-KR"/>
              </w:rPr>
              <w:t>FFS: SRS for positioning</w:t>
            </w:r>
          </w:p>
          <w:p w14:paraId="4A5120B0" w14:textId="77777777" w:rsidR="00747516" w:rsidRPr="00747516" w:rsidRDefault="00747516" w:rsidP="00747516">
            <w:pPr>
              <w:numPr>
                <w:ilvl w:val="0"/>
                <w:numId w:val="27"/>
              </w:numPr>
              <w:suppressAutoHyphens/>
              <w:overflowPunct w:val="0"/>
              <w:autoSpaceDE/>
              <w:autoSpaceDN/>
              <w:adjustRightInd/>
              <w:snapToGrid/>
              <w:spacing w:after="0"/>
              <w:jc w:val="left"/>
              <w:rPr>
                <w:rFonts w:eastAsia="Malgun Gothic"/>
                <w:sz w:val="20"/>
                <w:szCs w:val="20"/>
                <w:lang w:val="en-GB" w:eastAsia="ko-KR"/>
              </w:rPr>
            </w:pPr>
            <w:r w:rsidRPr="00747516">
              <w:rPr>
                <w:rFonts w:eastAsia="Malgun Gothic"/>
                <w:sz w:val="20"/>
                <w:szCs w:val="20"/>
                <w:lang w:val="en-GB" w:eastAsia="ko-KR"/>
              </w:rPr>
              <w:t>FFS:</w:t>
            </w:r>
          </w:p>
          <w:p w14:paraId="255FE4F1" w14:textId="77777777" w:rsidR="00747516" w:rsidRPr="00747516" w:rsidRDefault="00747516" w:rsidP="00747516">
            <w:pPr>
              <w:numPr>
                <w:ilvl w:val="1"/>
                <w:numId w:val="27"/>
              </w:numPr>
              <w:suppressAutoHyphens/>
              <w:overflowPunct w:val="0"/>
              <w:autoSpaceDE/>
              <w:autoSpaceDN/>
              <w:adjustRightInd/>
              <w:snapToGrid/>
              <w:spacing w:after="0"/>
              <w:jc w:val="left"/>
              <w:rPr>
                <w:rFonts w:eastAsia="Malgun Gothic"/>
                <w:sz w:val="20"/>
                <w:szCs w:val="20"/>
                <w:lang w:val="en-GB" w:eastAsia="ko-KR"/>
              </w:rPr>
            </w:pPr>
            <w:r w:rsidRPr="00747516">
              <w:rPr>
                <w:rFonts w:eastAsia="Malgun Gothic"/>
                <w:sz w:val="20"/>
                <w:szCs w:val="20"/>
                <w:lang w:val="en-GB" w:eastAsia="ko-KR"/>
              </w:rPr>
              <w:t>HARQ feedback for SPS PDSCH</w:t>
            </w:r>
          </w:p>
          <w:p w14:paraId="6ADEC5B1" w14:textId="77777777" w:rsidR="00747516" w:rsidRPr="00747516" w:rsidRDefault="00747516" w:rsidP="00747516">
            <w:pPr>
              <w:numPr>
                <w:ilvl w:val="0"/>
                <w:numId w:val="27"/>
              </w:numPr>
              <w:suppressAutoHyphens/>
              <w:overflowPunct w:val="0"/>
              <w:autoSpaceDE/>
              <w:autoSpaceDN/>
              <w:adjustRightInd/>
              <w:snapToGrid/>
              <w:spacing w:after="0"/>
              <w:jc w:val="left"/>
              <w:rPr>
                <w:rFonts w:eastAsia="Malgun Gothic"/>
                <w:sz w:val="20"/>
                <w:szCs w:val="20"/>
                <w:lang w:val="en-GB" w:eastAsia="ko-KR"/>
              </w:rPr>
            </w:pPr>
            <w:r w:rsidRPr="00747516">
              <w:rPr>
                <w:rFonts w:eastAsia="Malgun Gothic"/>
                <w:sz w:val="20"/>
                <w:szCs w:val="20"/>
                <w:lang w:val="en-GB" w:eastAsia="ko-KR"/>
              </w:rPr>
              <w:t>FFS whether there will be exception case(s) for UE transmitting listed signals/channels during non-active periods of DRX</w:t>
            </w:r>
          </w:p>
          <w:p w14:paraId="7F5316D3" w14:textId="77777777" w:rsidR="00747516" w:rsidRPr="00747516" w:rsidRDefault="00747516" w:rsidP="00747516">
            <w:pPr>
              <w:numPr>
                <w:ilvl w:val="0"/>
                <w:numId w:val="27"/>
              </w:numPr>
              <w:suppressAutoHyphens/>
              <w:overflowPunct w:val="0"/>
              <w:autoSpaceDE/>
              <w:autoSpaceDN/>
              <w:adjustRightInd/>
              <w:snapToGrid/>
              <w:spacing w:after="0"/>
              <w:jc w:val="left"/>
              <w:rPr>
                <w:rFonts w:eastAsia="Malgun Gothic"/>
                <w:sz w:val="20"/>
                <w:szCs w:val="20"/>
                <w:lang w:val="en-GB" w:eastAsia="ko-KR"/>
              </w:rPr>
            </w:pPr>
            <w:r w:rsidRPr="00747516">
              <w:rPr>
                <w:rFonts w:eastAsia="Malgun Gothic"/>
                <w:sz w:val="20"/>
                <w:szCs w:val="20"/>
                <w:lang w:val="en-GB" w:eastAsia="ko-KR"/>
              </w:rPr>
              <w:t>FFS Whether the listed</w:t>
            </w:r>
            <w:r w:rsidRPr="00747516">
              <w:rPr>
                <w:rFonts w:eastAsia="Malgun Gothic"/>
                <w:color w:val="C00000"/>
                <w:sz w:val="20"/>
                <w:szCs w:val="20"/>
                <w:lang w:val="en-GB" w:eastAsia="ko-KR"/>
              </w:rPr>
              <w:t xml:space="preserve"> </w:t>
            </w:r>
            <w:r w:rsidRPr="00747516">
              <w:rPr>
                <w:rFonts w:eastAsia="Malgun Gothic"/>
                <w:sz w:val="20"/>
                <w:szCs w:val="20"/>
                <w:lang w:val="en-GB" w:eastAsia="ko-KR"/>
              </w:rPr>
              <w:t>signals/channels can be configurable by gNB</w:t>
            </w:r>
          </w:p>
          <w:p w14:paraId="319FA2DA" w14:textId="77777777" w:rsidR="00747516" w:rsidRPr="00747516" w:rsidRDefault="00747516" w:rsidP="00747516">
            <w:pPr>
              <w:numPr>
                <w:ilvl w:val="0"/>
                <w:numId w:val="27"/>
              </w:numPr>
              <w:suppressAutoHyphens/>
              <w:overflowPunct w:val="0"/>
              <w:autoSpaceDE/>
              <w:autoSpaceDN/>
              <w:adjustRightInd/>
              <w:snapToGrid/>
              <w:spacing w:after="0"/>
              <w:jc w:val="left"/>
              <w:rPr>
                <w:rFonts w:eastAsia="Malgun Gothic"/>
                <w:sz w:val="20"/>
                <w:szCs w:val="20"/>
                <w:lang w:val="en-GB" w:eastAsia="ko-KR"/>
              </w:rPr>
            </w:pPr>
            <w:r w:rsidRPr="00747516">
              <w:rPr>
                <w:rFonts w:eastAsia="Malgun Gothic"/>
                <w:sz w:val="20"/>
                <w:szCs w:val="20"/>
                <w:lang w:val="en-GB" w:eastAsia="ko-KR"/>
              </w:rPr>
              <w:t>FFS: Whether the same or different UE behavior is applicable with or without C-DRX</w:t>
            </w:r>
          </w:p>
          <w:p w14:paraId="7D2019EF" w14:textId="48722733" w:rsidR="00747516" w:rsidRPr="00747516" w:rsidRDefault="00747516" w:rsidP="0080539E">
            <w:pPr>
              <w:numPr>
                <w:ilvl w:val="0"/>
                <w:numId w:val="27"/>
              </w:numPr>
              <w:suppressAutoHyphens/>
              <w:overflowPunct w:val="0"/>
              <w:autoSpaceDE/>
              <w:autoSpaceDN/>
              <w:adjustRightInd/>
              <w:snapToGrid/>
              <w:spacing w:after="0"/>
              <w:jc w:val="left"/>
              <w:rPr>
                <w:rFonts w:eastAsia="Malgun Gothic"/>
                <w:sz w:val="20"/>
                <w:szCs w:val="20"/>
                <w:lang w:val="en-GB" w:eastAsia="ko-KR"/>
              </w:rPr>
            </w:pPr>
            <w:r w:rsidRPr="00747516">
              <w:rPr>
                <w:rFonts w:eastAsia="Malgun Gothic"/>
                <w:sz w:val="20"/>
                <w:szCs w:val="20"/>
                <w:lang w:val="en-GB" w:eastAsia="ko-KR"/>
              </w:rPr>
              <w:t>FFS: RAN1 to consider impact on system if the channels/signals are not transmitted during non-active period</w:t>
            </w:r>
          </w:p>
        </w:tc>
      </w:tr>
    </w:tbl>
    <w:p w14:paraId="5A5F1508" w14:textId="5E56BBDF" w:rsidR="009A5A80" w:rsidRDefault="009A5A80" w:rsidP="0080539E">
      <w:pPr>
        <w:rPr>
          <w:lang w:eastAsia="zh-CN"/>
        </w:rPr>
      </w:pPr>
    </w:p>
    <w:p w14:paraId="7D90C942" w14:textId="0CDC1497" w:rsidR="00A2624D" w:rsidRDefault="00A2624D" w:rsidP="00747516">
      <w:pPr>
        <w:pStyle w:val="Heading1"/>
      </w:pPr>
      <w:r>
        <w:t>L1 signaling</w:t>
      </w:r>
    </w:p>
    <w:p w14:paraId="010D7D69" w14:textId="0059CA73" w:rsidR="00A2624D" w:rsidRDefault="00A2624D" w:rsidP="0080539E">
      <w:pPr>
        <w:rPr>
          <w:lang w:eastAsia="zh-CN"/>
        </w:rPr>
      </w:pPr>
      <w:r>
        <w:rPr>
          <w:rFonts w:hint="eastAsia"/>
          <w:lang w:eastAsia="zh-CN"/>
        </w:rPr>
        <w:t>In RAN1#112bis-</w:t>
      </w:r>
      <w:r w:rsidRPr="00C74EAF">
        <w:rPr>
          <w:rFonts w:hint="eastAsia"/>
          <w:lang w:eastAsia="zh-CN"/>
        </w:rPr>
        <w:t>e [</w:t>
      </w:r>
      <w:r w:rsidR="00C74EAF" w:rsidRPr="00C74EAF">
        <w:rPr>
          <w:lang w:eastAsia="zh-CN"/>
        </w:rPr>
        <w:t>3</w:t>
      </w:r>
      <w:r w:rsidRPr="00C74EAF">
        <w:rPr>
          <w:rFonts w:hint="eastAsia"/>
          <w:lang w:eastAsia="zh-CN"/>
        </w:rPr>
        <w:t>], it wa</w:t>
      </w:r>
      <w:r>
        <w:rPr>
          <w:rFonts w:hint="eastAsia"/>
          <w:lang w:eastAsia="zh-CN"/>
        </w:rPr>
        <w:t>s agreed to study L1 signaling for cell DTX/DRX.</w:t>
      </w:r>
    </w:p>
    <w:tbl>
      <w:tblPr>
        <w:tblStyle w:val="TableGrid"/>
        <w:tblW w:w="0" w:type="auto"/>
        <w:tblLook w:val="04A0" w:firstRow="1" w:lastRow="0" w:firstColumn="1" w:lastColumn="0" w:noHBand="0" w:noVBand="1"/>
      </w:tblPr>
      <w:tblGrid>
        <w:gridCol w:w="9307"/>
      </w:tblGrid>
      <w:tr w:rsidR="00A2624D" w14:paraId="342723DA" w14:textId="77777777" w:rsidTr="00A2624D">
        <w:tc>
          <w:tcPr>
            <w:tcW w:w="9307" w:type="dxa"/>
          </w:tcPr>
          <w:p w14:paraId="302F7AE1" w14:textId="77777777" w:rsidR="00A2624D" w:rsidRPr="00A2624D" w:rsidRDefault="00A2624D" w:rsidP="00A2624D">
            <w:pPr>
              <w:autoSpaceDE/>
              <w:autoSpaceDN/>
              <w:adjustRightInd/>
              <w:snapToGrid/>
              <w:spacing w:after="0"/>
              <w:jc w:val="left"/>
              <w:rPr>
                <w:rFonts w:ascii="Times" w:eastAsia="Batang" w:hAnsi="Times" w:cs="Times"/>
                <w:b/>
                <w:sz w:val="20"/>
                <w:szCs w:val="24"/>
                <w:highlight w:val="green"/>
                <w:lang w:val="en-GB" w:eastAsia="x-none"/>
              </w:rPr>
            </w:pPr>
            <w:r w:rsidRPr="00A2624D">
              <w:rPr>
                <w:rFonts w:ascii="Times" w:eastAsia="Batang" w:hAnsi="Times" w:cs="Times"/>
                <w:b/>
                <w:sz w:val="20"/>
                <w:szCs w:val="24"/>
                <w:highlight w:val="green"/>
                <w:lang w:val="en-GB" w:eastAsia="x-none"/>
              </w:rPr>
              <w:t>Agreement</w:t>
            </w:r>
          </w:p>
          <w:p w14:paraId="2889C455" w14:textId="77777777" w:rsidR="00A2624D" w:rsidRPr="00A2624D" w:rsidRDefault="00A2624D" w:rsidP="00A2624D">
            <w:pPr>
              <w:suppressAutoHyphens/>
              <w:autoSpaceDE/>
              <w:autoSpaceDN/>
              <w:adjustRightInd/>
              <w:snapToGrid/>
              <w:spacing w:after="0" w:line="254" w:lineRule="auto"/>
              <w:rPr>
                <w:rFonts w:eastAsia="Malgun Gothic"/>
                <w:sz w:val="20"/>
                <w:szCs w:val="20"/>
                <w:lang w:val="en-GB" w:eastAsia="ko-KR"/>
              </w:rPr>
            </w:pPr>
            <w:r w:rsidRPr="00A2624D">
              <w:rPr>
                <w:rFonts w:eastAsia="Malgun Gothic"/>
                <w:sz w:val="20"/>
                <w:szCs w:val="20"/>
                <w:lang w:val="en-GB" w:eastAsia="ko-KR"/>
              </w:rPr>
              <w:t>Study L1 signalling for enhancing cell DTX/DRX including activation/deactivation for a single configuration which will have the following characteristics:</w:t>
            </w:r>
          </w:p>
          <w:p w14:paraId="483DCC5E" w14:textId="77777777" w:rsidR="00A2624D" w:rsidRPr="00A2624D" w:rsidRDefault="00A2624D" w:rsidP="00A2624D">
            <w:pPr>
              <w:numPr>
                <w:ilvl w:val="0"/>
                <w:numId w:val="26"/>
              </w:numPr>
              <w:suppressAutoHyphens/>
              <w:autoSpaceDE/>
              <w:autoSpaceDN/>
              <w:adjustRightInd/>
              <w:snapToGrid/>
              <w:spacing w:after="0" w:line="254" w:lineRule="auto"/>
              <w:jc w:val="left"/>
              <w:rPr>
                <w:rFonts w:eastAsia="Malgun Gothic"/>
                <w:sz w:val="20"/>
                <w:szCs w:val="20"/>
                <w:lang w:val="en-GB" w:eastAsia="ko-KR"/>
              </w:rPr>
            </w:pPr>
            <w:r w:rsidRPr="00A2624D">
              <w:rPr>
                <w:rFonts w:eastAsia="Malgun Gothic"/>
                <w:sz w:val="20"/>
                <w:szCs w:val="20"/>
                <w:lang w:val="en-GB" w:eastAsia="ko-KR"/>
              </w:rPr>
              <w:t>PDCCH based signaling</w:t>
            </w:r>
          </w:p>
          <w:p w14:paraId="05D603AD" w14:textId="77777777" w:rsidR="00A2624D" w:rsidRPr="00A2624D" w:rsidRDefault="00A2624D" w:rsidP="00A2624D">
            <w:pPr>
              <w:numPr>
                <w:ilvl w:val="1"/>
                <w:numId w:val="26"/>
              </w:numPr>
              <w:suppressAutoHyphens/>
              <w:autoSpaceDE/>
              <w:autoSpaceDN/>
              <w:adjustRightInd/>
              <w:snapToGrid/>
              <w:spacing w:after="0" w:line="254" w:lineRule="auto"/>
              <w:jc w:val="left"/>
              <w:rPr>
                <w:rFonts w:eastAsia="Malgun Gothic"/>
                <w:sz w:val="20"/>
                <w:szCs w:val="20"/>
                <w:lang w:val="en-GB" w:eastAsia="ko-KR"/>
              </w:rPr>
            </w:pPr>
            <w:r w:rsidRPr="00A2624D">
              <w:rPr>
                <w:rFonts w:eastAsia="Malgun Gothic"/>
                <w:sz w:val="20"/>
                <w:szCs w:val="20"/>
                <w:lang w:val="en-GB" w:eastAsia="ko-KR"/>
              </w:rPr>
              <w:t>FFS: Whether enhancing legacy DCI or introducing new DCI</w:t>
            </w:r>
          </w:p>
          <w:p w14:paraId="7E57A8EF" w14:textId="77777777" w:rsidR="00A2624D" w:rsidRPr="00A2624D" w:rsidRDefault="00A2624D" w:rsidP="00A2624D">
            <w:pPr>
              <w:numPr>
                <w:ilvl w:val="1"/>
                <w:numId w:val="26"/>
              </w:numPr>
              <w:suppressAutoHyphens/>
              <w:autoSpaceDE/>
              <w:autoSpaceDN/>
              <w:adjustRightInd/>
              <w:snapToGrid/>
              <w:spacing w:after="0" w:line="254" w:lineRule="auto"/>
              <w:jc w:val="left"/>
              <w:rPr>
                <w:rFonts w:eastAsia="Malgun Gothic"/>
                <w:sz w:val="20"/>
                <w:szCs w:val="20"/>
                <w:lang w:val="en-GB" w:eastAsia="ko-KR"/>
              </w:rPr>
            </w:pPr>
            <w:r w:rsidRPr="00A2624D">
              <w:rPr>
                <w:rFonts w:eastAsia="Malgun Gothic"/>
                <w:sz w:val="20"/>
                <w:szCs w:val="20"/>
                <w:lang w:val="en-GB" w:eastAsia="ko-KR"/>
              </w:rPr>
              <w:t>FFS: DCI content</w:t>
            </w:r>
          </w:p>
          <w:p w14:paraId="03F8D5A9" w14:textId="77777777" w:rsidR="00A2624D" w:rsidRPr="00A2624D" w:rsidRDefault="00A2624D" w:rsidP="00A2624D">
            <w:pPr>
              <w:numPr>
                <w:ilvl w:val="1"/>
                <w:numId w:val="26"/>
              </w:numPr>
              <w:suppressAutoHyphens/>
              <w:autoSpaceDE/>
              <w:autoSpaceDN/>
              <w:adjustRightInd/>
              <w:snapToGrid/>
              <w:spacing w:after="0" w:line="254" w:lineRule="auto"/>
              <w:jc w:val="left"/>
              <w:rPr>
                <w:rFonts w:eastAsia="Malgun Gothic"/>
                <w:sz w:val="20"/>
                <w:szCs w:val="20"/>
                <w:lang w:val="en-GB" w:eastAsia="ko-KR"/>
              </w:rPr>
            </w:pPr>
            <w:r w:rsidRPr="00A2624D">
              <w:rPr>
                <w:rFonts w:eastAsia="Malgun Gothic"/>
                <w:sz w:val="20"/>
                <w:szCs w:val="20"/>
                <w:lang w:val="en-GB" w:eastAsia="ko-KR"/>
              </w:rPr>
              <w:t>FFS: Whether L1 signaling is UE specific DCI or group common DCI</w:t>
            </w:r>
          </w:p>
          <w:p w14:paraId="7C29592E" w14:textId="77777777" w:rsidR="00A2624D" w:rsidRPr="00A2624D" w:rsidRDefault="00A2624D" w:rsidP="00A2624D">
            <w:pPr>
              <w:numPr>
                <w:ilvl w:val="1"/>
                <w:numId w:val="26"/>
              </w:numPr>
              <w:suppressAutoHyphens/>
              <w:autoSpaceDE/>
              <w:autoSpaceDN/>
              <w:adjustRightInd/>
              <w:snapToGrid/>
              <w:spacing w:after="0" w:line="254" w:lineRule="auto"/>
              <w:jc w:val="left"/>
              <w:rPr>
                <w:rFonts w:eastAsia="Malgun Gothic"/>
                <w:sz w:val="20"/>
                <w:szCs w:val="20"/>
                <w:lang w:val="en-GB" w:eastAsia="ko-KR"/>
              </w:rPr>
            </w:pPr>
            <w:r w:rsidRPr="00A2624D">
              <w:rPr>
                <w:rFonts w:eastAsia="Malgun Gothic"/>
                <w:sz w:val="20"/>
                <w:szCs w:val="20"/>
                <w:lang w:val="en-GB" w:eastAsia="ko-KR"/>
              </w:rPr>
              <w:t>FFS: Timer or validity duration based activation/deactivation of cell DTX/DRX</w:t>
            </w:r>
          </w:p>
          <w:p w14:paraId="594F4108" w14:textId="77777777" w:rsidR="00A2624D" w:rsidRPr="00A2624D" w:rsidRDefault="00A2624D" w:rsidP="00A2624D">
            <w:pPr>
              <w:numPr>
                <w:ilvl w:val="1"/>
                <w:numId w:val="26"/>
              </w:numPr>
              <w:suppressAutoHyphens/>
              <w:autoSpaceDE/>
              <w:autoSpaceDN/>
              <w:adjustRightInd/>
              <w:snapToGrid/>
              <w:spacing w:after="0" w:line="254" w:lineRule="auto"/>
              <w:jc w:val="left"/>
              <w:rPr>
                <w:rFonts w:eastAsia="Malgun Gothic"/>
                <w:sz w:val="20"/>
                <w:szCs w:val="20"/>
                <w:lang w:val="en-GB" w:eastAsia="ko-KR"/>
              </w:rPr>
            </w:pPr>
            <w:r w:rsidRPr="00A2624D">
              <w:rPr>
                <w:rFonts w:eastAsia="Malgun Gothic"/>
                <w:sz w:val="20"/>
                <w:szCs w:val="20"/>
                <w:lang w:val="en-GB" w:eastAsia="ko-KR"/>
              </w:rPr>
              <w:t xml:space="preserve">FFS: whether to specify a reference time for activation/deactivation of cell DTX/DRX </w:t>
            </w:r>
          </w:p>
          <w:p w14:paraId="507EAB8B" w14:textId="77777777" w:rsidR="00A2624D" w:rsidRPr="00A2624D" w:rsidRDefault="00A2624D" w:rsidP="00A2624D">
            <w:pPr>
              <w:numPr>
                <w:ilvl w:val="1"/>
                <w:numId w:val="26"/>
              </w:numPr>
              <w:suppressAutoHyphens/>
              <w:autoSpaceDE/>
              <w:autoSpaceDN/>
              <w:adjustRightInd/>
              <w:snapToGrid/>
              <w:spacing w:after="0" w:line="254" w:lineRule="auto"/>
              <w:jc w:val="left"/>
              <w:rPr>
                <w:rFonts w:eastAsia="Malgun Gothic"/>
                <w:sz w:val="20"/>
                <w:szCs w:val="20"/>
                <w:lang w:val="en-GB" w:eastAsia="ko-KR"/>
              </w:rPr>
            </w:pPr>
            <w:r w:rsidRPr="00A2624D">
              <w:rPr>
                <w:rFonts w:eastAsia="Malgun Gothic"/>
                <w:sz w:val="20"/>
                <w:szCs w:val="20"/>
                <w:lang w:val="en-GB" w:eastAsia="ko-KR"/>
              </w:rPr>
              <w:t>FFS: If multiple Cell DTX/DRX patterns are to be supported</w:t>
            </w:r>
          </w:p>
          <w:p w14:paraId="2687D2F5" w14:textId="77777777" w:rsidR="00A2624D" w:rsidRPr="00A2624D" w:rsidRDefault="00A2624D" w:rsidP="00A2624D">
            <w:pPr>
              <w:numPr>
                <w:ilvl w:val="0"/>
                <w:numId w:val="26"/>
              </w:numPr>
              <w:suppressAutoHyphens/>
              <w:autoSpaceDE/>
              <w:autoSpaceDN/>
              <w:adjustRightInd/>
              <w:snapToGrid/>
              <w:spacing w:after="0" w:line="254" w:lineRule="auto"/>
              <w:jc w:val="left"/>
              <w:rPr>
                <w:rFonts w:eastAsia="Malgun Gothic"/>
                <w:sz w:val="20"/>
                <w:szCs w:val="20"/>
                <w:lang w:val="en-GB" w:eastAsia="ko-KR"/>
              </w:rPr>
            </w:pPr>
            <w:r w:rsidRPr="00A2624D">
              <w:rPr>
                <w:rFonts w:eastAsia="Malgun Gothic"/>
                <w:sz w:val="20"/>
                <w:szCs w:val="20"/>
                <w:lang w:val="en-GB" w:eastAsia="ko-KR"/>
              </w:rPr>
              <w:t>FFS on detailed UE behavior upon reception of L1 signaling at least including application delay</w:t>
            </w:r>
          </w:p>
          <w:p w14:paraId="43B4C437" w14:textId="77777777" w:rsidR="00A2624D" w:rsidRPr="00A2624D" w:rsidRDefault="00A2624D" w:rsidP="00A2624D">
            <w:pPr>
              <w:numPr>
                <w:ilvl w:val="0"/>
                <w:numId w:val="26"/>
              </w:numPr>
              <w:suppressAutoHyphens/>
              <w:autoSpaceDE/>
              <w:autoSpaceDN/>
              <w:adjustRightInd/>
              <w:snapToGrid/>
              <w:spacing w:after="0" w:line="254" w:lineRule="auto"/>
              <w:jc w:val="left"/>
              <w:rPr>
                <w:rFonts w:eastAsia="Malgun Gothic"/>
                <w:sz w:val="20"/>
                <w:szCs w:val="20"/>
                <w:lang w:val="en-GB" w:eastAsia="ko-KR"/>
              </w:rPr>
            </w:pPr>
            <w:r w:rsidRPr="00A2624D">
              <w:rPr>
                <w:rFonts w:eastAsia="Malgun Gothic"/>
                <w:sz w:val="20"/>
                <w:szCs w:val="20"/>
                <w:lang w:val="en-GB" w:eastAsia="ko-KR"/>
              </w:rPr>
              <w:t xml:space="preserve">FFS </w:t>
            </w:r>
            <w:r w:rsidRPr="00A2624D">
              <w:rPr>
                <w:rFonts w:eastAsia="Batang" w:hint="eastAsia"/>
                <w:sz w:val="20"/>
                <w:szCs w:val="20"/>
                <w:lang w:val="en-GB" w:eastAsia="zh-CN"/>
              </w:rPr>
              <w:t>how to</w:t>
            </w:r>
            <w:r w:rsidRPr="00A2624D">
              <w:rPr>
                <w:rFonts w:eastAsia="Malgun Gothic"/>
                <w:sz w:val="20"/>
                <w:szCs w:val="20"/>
                <w:lang w:val="en-GB" w:eastAsia="ko-KR"/>
              </w:rPr>
              <w:t xml:space="preserve"> </w:t>
            </w:r>
            <w:r w:rsidRPr="00A2624D">
              <w:rPr>
                <w:rFonts w:eastAsia="Batang" w:hint="eastAsia"/>
                <w:sz w:val="20"/>
                <w:szCs w:val="20"/>
                <w:lang w:val="en-GB" w:eastAsia="zh-CN"/>
              </w:rPr>
              <w:t xml:space="preserve">guarantee reliability of the </w:t>
            </w:r>
            <w:r w:rsidRPr="00A2624D">
              <w:rPr>
                <w:rFonts w:eastAsia="Malgun Gothic"/>
                <w:sz w:val="20"/>
                <w:szCs w:val="20"/>
                <w:lang w:val="en-GB" w:eastAsia="ko-KR"/>
              </w:rPr>
              <w:t>L1 signaling</w:t>
            </w:r>
          </w:p>
          <w:p w14:paraId="6C55D707" w14:textId="28313E10" w:rsidR="00A2624D" w:rsidRPr="00A2624D" w:rsidRDefault="00A2624D" w:rsidP="0080539E">
            <w:pPr>
              <w:numPr>
                <w:ilvl w:val="0"/>
                <w:numId w:val="26"/>
              </w:numPr>
              <w:suppressAutoHyphens/>
              <w:autoSpaceDE/>
              <w:autoSpaceDN/>
              <w:adjustRightInd/>
              <w:snapToGrid/>
              <w:spacing w:after="0" w:line="254" w:lineRule="auto"/>
              <w:jc w:val="left"/>
              <w:rPr>
                <w:rFonts w:eastAsia="Malgun Gothic"/>
                <w:sz w:val="20"/>
                <w:szCs w:val="20"/>
                <w:lang w:val="en-GB" w:eastAsia="ko-KR"/>
              </w:rPr>
            </w:pPr>
            <w:r w:rsidRPr="00A2624D">
              <w:rPr>
                <w:rFonts w:eastAsia="Malgun Gothic"/>
                <w:sz w:val="20"/>
                <w:szCs w:val="20"/>
                <w:lang w:val="en-GB" w:eastAsia="ko-KR"/>
              </w:rPr>
              <w:t>FFS whether the L1 signal can be monitored in non-active periods.</w:t>
            </w:r>
          </w:p>
        </w:tc>
      </w:tr>
    </w:tbl>
    <w:p w14:paraId="4CD4F331" w14:textId="6790DD41" w:rsidR="00747516" w:rsidRDefault="00747516" w:rsidP="0080539E">
      <w:pPr>
        <w:rPr>
          <w:lang w:eastAsia="zh-CN"/>
        </w:rPr>
      </w:pPr>
      <w:r>
        <w:rPr>
          <w:lang w:eastAsia="zh-CN"/>
        </w:rPr>
        <w:t>F</w:t>
      </w:r>
      <w:r>
        <w:rPr>
          <w:rFonts w:hint="eastAsia"/>
          <w:lang w:eastAsia="zh-CN"/>
        </w:rPr>
        <w:t>urther, it was made a working assumption that L1 signaling is feasible.</w:t>
      </w:r>
    </w:p>
    <w:tbl>
      <w:tblPr>
        <w:tblStyle w:val="TableGrid"/>
        <w:tblW w:w="0" w:type="auto"/>
        <w:tblLook w:val="04A0" w:firstRow="1" w:lastRow="0" w:firstColumn="1" w:lastColumn="0" w:noHBand="0" w:noVBand="1"/>
      </w:tblPr>
      <w:tblGrid>
        <w:gridCol w:w="9307"/>
      </w:tblGrid>
      <w:tr w:rsidR="00747516" w14:paraId="5F0599A2" w14:textId="77777777" w:rsidTr="00747516">
        <w:tc>
          <w:tcPr>
            <w:tcW w:w="9307" w:type="dxa"/>
          </w:tcPr>
          <w:p w14:paraId="74E3CB0B" w14:textId="77777777" w:rsidR="00747516" w:rsidRPr="00747516" w:rsidRDefault="00747516" w:rsidP="00747516">
            <w:pPr>
              <w:autoSpaceDE/>
              <w:autoSpaceDN/>
              <w:adjustRightInd/>
              <w:snapToGrid/>
              <w:spacing w:after="0"/>
              <w:jc w:val="left"/>
              <w:rPr>
                <w:rFonts w:ascii="Times" w:eastAsia="Batang" w:hAnsi="Times" w:cs="Times"/>
                <w:b/>
                <w:bCs/>
                <w:sz w:val="20"/>
                <w:szCs w:val="24"/>
                <w:highlight w:val="darkYellow"/>
                <w:lang w:val="en-GB" w:eastAsia="x-none"/>
              </w:rPr>
            </w:pPr>
            <w:r w:rsidRPr="00747516">
              <w:rPr>
                <w:rFonts w:ascii="Times" w:eastAsia="Batang" w:hAnsi="Times" w:cs="Times"/>
                <w:b/>
                <w:bCs/>
                <w:sz w:val="20"/>
                <w:szCs w:val="24"/>
                <w:highlight w:val="darkYellow"/>
                <w:lang w:val="en-GB" w:eastAsia="x-none"/>
              </w:rPr>
              <w:t>Working Assumption</w:t>
            </w:r>
          </w:p>
          <w:p w14:paraId="61F1541D" w14:textId="77777777" w:rsidR="00747516" w:rsidRPr="00747516" w:rsidRDefault="00747516" w:rsidP="00747516">
            <w:pPr>
              <w:suppressAutoHyphens/>
              <w:autoSpaceDE/>
              <w:autoSpaceDN/>
              <w:adjustRightInd/>
              <w:snapToGrid/>
              <w:spacing w:after="0"/>
              <w:rPr>
                <w:rFonts w:eastAsia="Batang"/>
                <w:sz w:val="20"/>
                <w:szCs w:val="20"/>
                <w:lang w:val="en-GB" w:eastAsia="zh-CN"/>
              </w:rPr>
            </w:pPr>
            <w:r w:rsidRPr="00747516">
              <w:rPr>
                <w:rFonts w:eastAsia="Malgun Gothic"/>
                <w:sz w:val="20"/>
                <w:szCs w:val="20"/>
                <w:lang w:val="en-GB" w:eastAsia="ko-KR"/>
              </w:rPr>
              <w:t>Support of L1 signaling at least for activation/deactivation of a cell DTX and/or DRX configuration is feasible (e.g., in terms of enabling/disenabling the feature) from RAN1 perspective.</w:t>
            </w:r>
          </w:p>
          <w:p w14:paraId="0234C4C4" w14:textId="77777777" w:rsidR="00747516" w:rsidRPr="00747516" w:rsidRDefault="00747516" w:rsidP="00747516">
            <w:pPr>
              <w:numPr>
                <w:ilvl w:val="0"/>
                <w:numId w:val="26"/>
              </w:numPr>
              <w:suppressAutoHyphens/>
              <w:overflowPunct w:val="0"/>
              <w:autoSpaceDE/>
              <w:autoSpaceDN/>
              <w:adjustRightInd/>
              <w:snapToGrid/>
              <w:spacing w:after="0"/>
              <w:jc w:val="left"/>
              <w:rPr>
                <w:rFonts w:ascii="Times" w:eastAsia="宋体" w:hAnsi="Times"/>
                <w:sz w:val="20"/>
                <w:szCs w:val="20"/>
                <w:lang w:val="en-GB" w:eastAsia="zh-CN"/>
              </w:rPr>
            </w:pPr>
            <w:r w:rsidRPr="00747516">
              <w:rPr>
                <w:rFonts w:ascii="Times" w:eastAsia="宋体" w:hAnsi="Times"/>
                <w:sz w:val="20"/>
                <w:szCs w:val="20"/>
                <w:lang w:val="en-GB" w:eastAsia="zh-CN"/>
              </w:rPr>
              <w:t>This does not imply that L1 activation/deactivation is supported in Rel-18\</w:t>
            </w:r>
          </w:p>
          <w:p w14:paraId="4B999C14" w14:textId="6AC10C42" w:rsidR="00747516" w:rsidRPr="00747516" w:rsidRDefault="00747516" w:rsidP="0080539E">
            <w:pPr>
              <w:numPr>
                <w:ilvl w:val="0"/>
                <w:numId w:val="26"/>
              </w:numPr>
              <w:suppressAutoHyphens/>
              <w:overflowPunct w:val="0"/>
              <w:autoSpaceDE/>
              <w:autoSpaceDN/>
              <w:adjustRightInd/>
              <w:snapToGrid/>
              <w:spacing w:after="0"/>
              <w:jc w:val="left"/>
              <w:rPr>
                <w:rFonts w:ascii="Times" w:eastAsia="宋体" w:hAnsi="Times"/>
                <w:sz w:val="20"/>
                <w:szCs w:val="20"/>
                <w:lang w:val="en-GB" w:eastAsia="zh-CN"/>
              </w:rPr>
            </w:pPr>
            <w:r w:rsidRPr="00747516">
              <w:rPr>
                <w:rFonts w:ascii="Times" w:eastAsia="宋体" w:hAnsi="Times"/>
                <w:sz w:val="20"/>
                <w:szCs w:val="20"/>
                <w:lang w:val="en-GB" w:eastAsia="zh-CN"/>
              </w:rPr>
              <w:t>Note: Reliability, overhead, and benefits are FFS</w:t>
            </w:r>
          </w:p>
        </w:tc>
      </w:tr>
    </w:tbl>
    <w:p w14:paraId="10574565" w14:textId="20AE58C9" w:rsidR="00A2624D" w:rsidRDefault="00A2624D" w:rsidP="0080539E">
      <w:pPr>
        <w:rPr>
          <w:lang w:eastAsia="zh-CN"/>
        </w:rPr>
      </w:pPr>
      <w:r>
        <w:rPr>
          <w:lang w:eastAsia="zh-CN"/>
        </w:rPr>
        <w:t>T</w:t>
      </w:r>
      <w:r>
        <w:rPr>
          <w:rFonts w:hint="eastAsia"/>
          <w:lang w:eastAsia="zh-CN"/>
        </w:rPr>
        <w:t xml:space="preserve">he </w:t>
      </w:r>
      <w:r>
        <w:rPr>
          <w:lang w:eastAsia="zh-CN"/>
        </w:rPr>
        <w:t>main concern is the reliability of L1 signaling. In our view, GC-PDCCH has higher reliability than scheduling PDCCH, and miss detection rate of GC-PDCCH can be in the order of 1%. Further, like DCI format 2_6, mechanism of handling miss detection can be defined, e.g. UE assumes signals/channels are transmitted/received in active period if UE does not detect L1 signaling before active period.</w:t>
      </w:r>
    </w:p>
    <w:p w14:paraId="064881EF" w14:textId="1B2909B8" w:rsidR="00A2624D" w:rsidRPr="00A2624D" w:rsidRDefault="00A2624D" w:rsidP="0080539E">
      <w:pPr>
        <w:rPr>
          <w:b/>
          <w:i/>
          <w:lang w:eastAsia="zh-CN"/>
        </w:rPr>
      </w:pPr>
      <w:r w:rsidRPr="00A2624D">
        <w:rPr>
          <w:b/>
          <w:i/>
          <w:lang w:eastAsia="zh-CN"/>
        </w:rPr>
        <w:t xml:space="preserve">Observation </w:t>
      </w:r>
      <w:r w:rsidR="00C74EAF">
        <w:rPr>
          <w:b/>
          <w:i/>
          <w:lang w:eastAsia="zh-CN"/>
        </w:rPr>
        <w:t>4</w:t>
      </w:r>
      <w:r w:rsidRPr="00A2624D">
        <w:rPr>
          <w:b/>
          <w:i/>
          <w:lang w:eastAsia="zh-CN"/>
        </w:rPr>
        <w:t>: From reliability, L1 signaling (e.g. GC-PDCCH) is feasible.</w:t>
      </w:r>
    </w:p>
    <w:p w14:paraId="47BA44BE" w14:textId="45E0C1B9" w:rsidR="00A2624D" w:rsidRDefault="00A2624D" w:rsidP="0080539E">
      <w:pPr>
        <w:rPr>
          <w:lang w:eastAsia="zh-CN"/>
        </w:rPr>
      </w:pPr>
      <w:r>
        <w:rPr>
          <w:lang w:eastAsia="zh-CN"/>
        </w:rPr>
        <w:t>T</w:t>
      </w:r>
      <w:r>
        <w:rPr>
          <w:rFonts w:hint="eastAsia"/>
          <w:lang w:eastAsia="zh-CN"/>
        </w:rPr>
        <w:t>herefore,</w:t>
      </w:r>
      <w:r>
        <w:rPr>
          <w:lang w:eastAsia="zh-CN"/>
        </w:rPr>
        <w:t xml:space="preserve"> we support </w:t>
      </w:r>
      <w:r w:rsidR="00747516">
        <w:rPr>
          <w:lang w:eastAsia="zh-CN"/>
        </w:rPr>
        <w:t>to confirm the above working assumption</w:t>
      </w:r>
      <w:r>
        <w:rPr>
          <w:lang w:eastAsia="zh-CN"/>
        </w:rPr>
        <w:t>.</w:t>
      </w:r>
    </w:p>
    <w:p w14:paraId="16AC837A" w14:textId="4D094BC6" w:rsidR="00A2624D" w:rsidRPr="00A2624D" w:rsidRDefault="00A2624D" w:rsidP="0080539E">
      <w:pPr>
        <w:rPr>
          <w:b/>
          <w:i/>
          <w:lang w:eastAsia="zh-CN"/>
        </w:rPr>
      </w:pPr>
      <w:r w:rsidRPr="00A2624D">
        <w:rPr>
          <w:b/>
          <w:i/>
          <w:lang w:eastAsia="zh-CN"/>
        </w:rPr>
        <w:t xml:space="preserve">Proposal </w:t>
      </w:r>
      <w:r w:rsidR="00C74EAF">
        <w:rPr>
          <w:b/>
          <w:i/>
          <w:lang w:eastAsia="zh-CN"/>
        </w:rPr>
        <w:t>3</w:t>
      </w:r>
      <w:r w:rsidRPr="00A2624D">
        <w:rPr>
          <w:b/>
          <w:i/>
          <w:lang w:eastAsia="zh-CN"/>
        </w:rPr>
        <w:t xml:space="preserve">: </w:t>
      </w:r>
      <w:r w:rsidR="00747516">
        <w:rPr>
          <w:b/>
          <w:i/>
          <w:lang w:eastAsia="zh-CN"/>
        </w:rPr>
        <w:t>Confirm the working assumption that “</w:t>
      </w:r>
      <w:r w:rsidR="00747516" w:rsidRPr="00747516">
        <w:rPr>
          <w:b/>
          <w:i/>
          <w:lang w:eastAsia="zh-CN"/>
        </w:rPr>
        <w:t>Support of L1 signaling at least for activation/deactivation of a cell DTX and/or DRX configuration is feasible</w:t>
      </w:r>
      <w:r w:rsidR="00747516">
        <w:rPr>
          <w:b/>
          <w:i/>
          <w:lang w:eastAsia="zh-CN"/>
        </w:rPr>
        <w:t>”</w:t>
      </w:r>
      <w:r w:rsidRPr="00A2624D">
        <w:rPr>
          <w:b/>
          <w:i/>
          <w:lang w:eastAsia="zh-CN"/>
        </w:rPr>
        <w:t>.</w:t>
      </w:r>
    </w:p>
    <w:p w14:paraId="55E83210" w14:textId="77777777" w:rsidR="00A2624D" w:rsidRPr="00A2624D" w:rsidRDefault="00A2624D" w:rsidP="0080539E">
      <w:pPr>
        <w:rPr>
          <w:lang w:eastAsia="zh-CN"/>
        </w:rPr>
      </w:pPr>
    </w:p>
    <w:p w14:paraId="26C878DE" w14:textId="28DD670F" w:rsidR="0080539E" w:rsidRDefault="0080539E" w:rsidP="00E577AD">
      <w:pPr>
        <w:pStyle w:val="Heading1"/>
        <w:spacing w:after="100"/>
        <w:rPr>
          <w:lang w:eastAsia="zh-CN"/>
        </w:rPr>
      </w:pPr>
      <w:r>
        <w:rPr>
          <w:lang w:eastAsia="zh-CN"/>
        </w:rPr>
        <w:t>Conclusion</w:t>
      </w:r>
    </w:p>
    <w:p w14:paraId="465574F1" w14:textId="6F904FBB" w:rsidR="00CD08E8" w:rsidRDefault="00CD08E8" w:rsidP="00CD08E8">
      <w:pPr>
        <w:spacing w:after="100"/>
        <w:rPr>
          <w:lang w:eastAsia="zh-CN"/>
        </w:rPr>
      </w:pPr>
      <w:r>
        <w:rPr>
          <w:kern w:val="2"/>
          <w:lang w:eastAsia="zh-CN"/>
        </w:rPr>
        <w:t>We have t</w:t>
      </w:r>
      <w:r>
        <w:rPr>
          <w:lang w:eastAsia="zh-CN"/>
        </w:rPr>
        <w:t>he following proposals.</w:t>
      </w:r>
    </w:p>
    <w:p w14:paraId="6229BEEC" w14:textId="77777777" w:rsidR="00C74EAF" w:rsidRPr="00AA6678" w:rsidRDefault="00C74EAF" w:rsidP="00C74EAF">
      <w:pPr>
        <w:rPr>
          <w:b/>
          <w:i/>
          <w:lang w:eastAsia="zh-CN"/>
        </w:rPr>
      </w:pPr>
      <w:r w:rsidRPr="00B016B4">
        <w:rPr>
          <w:b/>
          <w:i/>
        </w:rPr>
        <w:t xml:space="preserve">Proposal </w:t>
      </w:r>
      <w:r>
        <w:rPr>
          <w:b/>
          <w:i/>
          <w:lang w:eastAsia="zh-CN"/>
        </w:rPr>
        <w:t>1</w:t>
      </w:r>
      <w:r w:rsidRPr="00B016B4">
        <w:rPr>
          <w:b/>
          <w:i/>
        </w:rPr>
        <w:t xml:space="preserve">: </w:t>
      </w:r>
      <w:r w:rsidRPr="00AA6678">
        <w:rPr>
          <w:b/>
          <w:i/>
        </w:rPr>
        <w:t xml:space="preserve">PDCCH in Type-3 CSS </w:t>
      </w:r>
      <w:r>
        <w:rPr>
          <w:b/>
          <w:i/>
        </w:rPr>
        <w:t>can be</w:t>
      </w:r>
      <w:r w:rsidRPr="00AA6678">
        <w:rPr>
          <w:b/>
          <w:i/>
        </w:rPr>
        <w:t xml:space="preserve"> transmitted by gNB during non-active period</w:t>
      </w:r>
      <w:r w:rsidRPr="00AA6678">
        <w:rPr>
          <w:b/>
          <w:i/>
          <w:lang w:eastAsia="zh-CN"/>
        </w:rPr>
        <w:t>.</w:t>
      </w:r>
    </w:p>
    <w:p w14:paraId="7EBF12A6" w14:textId="168F104A" w:rsidR="00C74EAF" w:rsidRDefault="00C74EAF" w:rsidP="00C74EAF">
      <w:pPr>
        <w:rPr>
          <w:b/>
          <w:i/>
          <w:lang w:eastAsia="zh-CN"/>
        </w:rPr>
      </w:pPr>
      <w:r w:rsidRPr="00456EAD">
        <w:rPr>
          <w:b/>
          <w:i/>
          <w:lang w:eastAsia="zh-CN"/>
        </w:rPr>
        <w:t xml:space="preserve">Proposal </w:t>
      </w:r>
      <w:r>
        <w:rPr>
          <w:b/>
          <w:i/>
          <w:lang w:eastAsia="zh-CN"/>
        </w:rPr>
        <w:t>2</w:t>
      </w:r>
      <w:r w:rsidRPr="00456EAD">
        <w:rPr>
          <w:b/>
          <w:i/>
          <w:lang w:eastAsia="zh-CN"/>
        </w:rPr>
        <w:t xml:space="preserve">: Whether TRS is </w:t>
      </w:r>
      <w:r>
        <w:rPr>
          <w:b/>
          <w:i/>
          <w:lang w:eastAsia="zh-CN"/>
        </w:rPr>
        <w:t>not expected not transmit</w:t>
      </w:r>
      <w:r w:rsidRPr="00456EAD">
        <w:rPr>
          <w:b/>
          <w:i/>
          <w:lang w:eastAsia="zh-CN"/>
        </w:rPr>
        <w:t xml:space="preserve"> duri</w:t>
      </w:r>
      <w:r>
        <w:rPr>
          <w:b/>
          <w:i/>
          <w:lang w:eastAsia="zh-CN"/>
        </w:rPr>
        <w:t>ng non-active period of cell DTX</w:t>
      </w:r>
      <w:r w:rsidRPr="00456EAD">
        <w:rPr>
          <w:b/>
          <w:i/>
          <w:lang w:eastAsia="zh-CN"/>
        </w:rPr>
        <w:t xml:space="preserve"> should be studied, and UE performance impact should be considered.</w:t>
      </w:r>
    </w:p>
    <w:p w14:paraId="3FA246D0" w14:textId="77777777" w:rsidR="00C74EAF" w:rsidRPr="00A2624D" w:rsidRDefault="00C74EAF" w:rsidP="00C74EAF">
      <w:pPr>
        <w:rPr>
          <w:b/>
          <w:i/>
          <w:lang w:eastAsia="zh-CN"/>
        </w:rPr>
      </w:pPr>
      <w:r w:rsidRPr="00A2624D">
        <w:rPr>
          <w:b/>
          <w:i/>
          <w:lang w:eastAsia="zh-CN"/>
        </w:rPr>
        <w:lastRenderedPageBreak/>
        <w:t xml:space="preserve">Proposal </w:t>
      </w:r>
      <w:r>
        <w:rPr>
          <w:b/>
          <w:i/>
          <w:lang w:eastAsia="zh-CN"/>
        </w:rPr>
        <w:t>3</w:t>
      </w:r>
      <w:r w:rsidRPr="00A2624D">
        <w:rPr>
          <w:b/>
          <w:i/>
          <w:lang w:eastAsia="zh-CN"/>
        </w:rPr>
        <w:t xml:space="preserve">: </w:t>
      </w:r>
      <w:r>
        <w:rPr>
          <w:b/>
          <w:i/>
          <w:lang w:eastAsia="zh-CN"/>
        </w:rPr>
        <w:t>Confirm the working assumption that “</w:t>
      </w:r>
      <w:r w:rsidRPr="00747516">
        <w:rPr>
          <w:b/>
          <w:i/>
          <w:lang w:eastAsia="zh-CN"/>
        </w:rPr>
        <w:t>Support of L1 signaling at least for activation/deactivation of a cell DTX and/or DRX configuration is feasible</w:t>
      </w:r>
      <w:r>
        <w:rPr>
          <w:b/>
          <w:i/>
          <w:lang w:eastAsia="zh-CN"/>
        </w:rPr>
        <w:t>”</w:t>
      </w:r>
      <w:r w:rsidRPr="00A2624D">
        <w:rPr>
          <w:b/>
          <w:i/>
          <w:lang w:eastAsia="zh-CN"/>
        </w:rPr>
        <w:t>.</w:t>
      </w:r>
    </w:p>
    <w:p w14:paraId="4694C1F6" w14:textId="77777777" w:rsidR="00816F56" w:rsidRPr="00C74EAF" w:rsidRDefault="00816F56" w:rsidP="0057091E">
      <w:pPr>
        <w:spacing w:after="100"/>
        <w:rPr>
          <w:lang w:eastAsia="zh-CN"/>
        </w:rPr>
      </w:pPr>
      <w:bookmarkStart w:id="5" w:name="_GoBack"/>
      <w:bookmarkEnd w:id="5"/>
    </w:p>
    <w:p w14:paraId="70C4E659" w14:textId="6D9CB1FF" w:rsidR="0080539E" w:rsidRPr="00DA69E3" w:rsidRDefault="0080539E" w:rsidP="00E577AD">
      <w:pPr>
        <w:pStyle w:val="Heading1"/>
        <w:spacing w:after="100"/>
        <w:rPr>
          <w:lang w:eastAsia="zh-CN"/>
        </w:rPr>
      </w:pPr>
      <w:r w:rsidRPr="00DA69E3">
        <w:rPr>
          <w:lang w:eastAsia="zh-CN"/>
        </w:rPr>
        <w:t xml:space="preserve">Reference </w:t>
      </w:r>
    </w:p>
    <w:bookmarkEnd w:id="2"/>
    <w:bookmarkEnd w:id="3"/>
    <w:bookmarkEnd w:id="4"/>
    <w:p w14:paraId="49A8A0E5" w14:textId="18BC8775" w:rsidR="002F796E" w:rsidRDefault="00004FFD" w:rsidP="00004FFD">
      <w:pPr>
        <w:pStyle w:val="ListParagraph"/>
        <w:numPr>
          <w:ilvl w:val="0"/>
          <w:numId w:val="6"/>
        </w:numPr>
        <w:ind w:firstLineChars="0"/>
        <w:rPr>
          <w:lang w:eastAsia="zh-CN"/>
        </w:rPr>
      </w:pPr>
      <w:r>
        <w:rPr>
          <w:lang w:eastAsia="zh-CN"/>
        </w:rPr>
        <w:t>RP-223540</w:t>
      </w:r>
      <w:r w:rsidRPr="0030558E">
        <w:rPr>
          <w:lang w:eastAsia="zh-CN"/>
        </w:rPr>
        <w:t>, “</w:t>
      </w:r>
      <w:r w:rsidRPr="00A51684">
        <w:rPr>
          <w:lang w:eastAsia="zh-CN"/>
        </w:rPr>
        <w:t xml:space="preserve">New WID: </w:t>
      </w:r>
      <w:r w:rsidRPr="00A51684">
        <w:rPr>
          <w:rFonts w:hint="eastAsia"/>
          <w:lang w:eastAsia="zh-CN"/>
        </w:rPr>
        <w:t>Network</w:t>
      </w:r>
      <w:r w:rsidRPr="00A51684">
        <w:rPr>
          <w:lang w:eastAsia="zh-CN"/>
        </w:rPr>
        <w:t xml:space="preserve"> energy savings for NR</w:t>
      </w:r>
      <w:r w:rsidRPr="0030558E">
        <w:rPr>
          <w:lang w:eastAsia="zh-CN"/>
        </w:rPr>
        <w:t xml:space="preserve">”, </w:t>
      </w:r>
      <w:r w:rsidRPr="00A51684">
        <w:rPr>
          <w:lang w:eastAsia="zh-CN"/>
        </w:rPr>
        <w:t>Huawei</w:t>
      </w:r>
      <w:r w:rsidRPr="0030558E">
        <w:rPr>
          <w:lang w:eastAsia="zh-CN"/>
        </w:rPr>
        <w:t>, RAN#9</w:t>
      </w:r>
      <w:r>
        <w:rPr>
          <w:lang w:eastAsia="zh-CN"/>
        </w:rPr>
        <w:t>8</w:t>
      </w:r>
      <w:r w:rsidRPr="0030558E">
        <w:rPr>
          <w:lang w:eastAsia="zh-CN"/>
        </w:rPr>
        <w:t xml:space="preserve">e, </w:t>
      </w:r>
      <w:r>
        <w:rPr>
          <w:lang w:eastAsia="zh-CN"/>
        </w:rPr>
        <w:t>Dec.  12</w:t>
      </w:r>
      <w:r w:rsidRPr="0030558E">
        <w:rPr>
          <w:lang w:eastAsia="zh-CN"/>
        </w:rPr>
        <w:t xml:space="preserve">th - </w:t>
      </w:r>
      <w:r w:rsidRPr="0030558E">
        <w:rPr>
          <w:rFonts w:hint="eastAsia"/>
          <w:lang w:eastAsia="zh-CN"/>
        </w:rPr>
        <w:t>1</w:t>
      </w:r>
      <w:r>
        <w:rPr>
          <w:lang w:eastAsia="zh-CN"/>
        </w:rPr>
        <w:t>6</w:t>
      </w:r>
      <w:r w:rsidRPr="0030558E">
        <w:rPr>
          <w:lang w:eastAsia="zh-CN"/>
        </w:rPr>
        <w:t>th, 202</w:t>
      </w:r>
      <w:r>
        <w:rPr>
          <w:lang w:eastAsia="zh-CN"/>
        </w:rPr>
        <w:t>2</w:t>
      </w:r>
      <w:r w:rsidRPr="0030558E">
        <w:rPr>
          <w:lang w:eastAsia="zh-CN"/>
        </w:rPr>
        <w:t>.</w:t>
      </w:r>
    </w:p>
    <w:p w14:paraId="13EF16CD" w14:textId="77777777" w:rsidR="00030D3F" w:rsidRDefault="00030D3F" w:rsidP="00030D3F">
      <w:pPr>
        <w:pStyle w:val="ListParagraph"/>
        <w:numPr>
          <w:ilvl w:val="0"/>
          <w:numId w:val="6"/>
        </w:numPr>
        <w:ind w:firstLineChars="0"/>
        <w:rPr>
          <w:lang w:eastAsia="zh-CN"/>
        </w:rPr>
      </w:pPr>
      <w:r w:rsidRPr="00B34750">
        <w:rPr>
          <w:lang w:eastAsia="zh-CN"/>
        </w:rPr>
        <w:t>3GPP R</w:t>
      </w:r>
      <w:r>
        <w:rPr>
          <w:lang w:eastAsia="zh-CN"/>
        </w:rPr>
        <w:t>AN1#112 Chairman’s Notes, Feb. 27</w:t>
      </w:r>
      <w:r w:rsidRPr="00DC7CA5">
        <w:rPr>
          <w:lang w:eastAsia="zh-CN"/>
        </w:rPr>
        <w:t xml:space="preserve">th </w:t>
      </w:r>
      <w:r>
        <w:rPr>
          <w:lang w:eastAsia="zh-CN"/>
        </w:rPr>
        <w:t>–</w:t>
      </w:r>
      <w:r w:rsidRPr="00DC7CA5">
        <w:rPr>
          <w:lang w:eastAsia="zh-CN"/>
        </w:rPr>
        <w:t xml:space="preserve"> </w:t>
      </w:r>
      <w:r>
        <w:rPr>
          <w:lang w:eastAsia="zh-CN"/>
        </w:rPr>
        <w:t>Mar. 3rd, 2022</w:t>
      </w:r>
      <w:r w:rsidRPr="00B34750">
        <w:rPr>
          <w:lang w:eastAsia="zh-CN"/>
        </w:rPr>
        <w:t>.</w:t>
      </w:r>
    </w:p>
    <w:p w14:paraId="3D7DECEE" w14:textId="77777777" w:rsidR="00C74EAF" w:rsidRDefault="00C74EAF" w:rsidP="00C74EAF">
      <w:pPr>
        <w:pStyle w:val="ListParagraph"/>
        <w:numPr>
          <w:ilvl w:val="0"/>
          <w:numId w:val="6"/>
        </w:numPr>
        <w:ind w:firstLineChars="0"/>
        <w:rPr>
          <w:lang w:eastAsia="zh-CN"/>
        </w:rPr>
      </w:pPr>
      <w:r w:rsidRPr="00B34750">
        <w:rPr>
          <w:lang w:eastAsia="zh-CN"/>
        </w:rPr>
        <w:t>3GPP R</w:t>
      </w:r>
      <w:r>
        <w:rPr>
          <w:lang w:eastAsia="zh-CN"/>
        </w:rPr>
        <w:t>AN1#112bis-e Chairman’s Notes, Apr. 17th - 26</w:t>
      </w:r>
      <w:r w:rsidRPr="00DC7CA5">
        <w:rPr>
          <w:lang w:eastAsia="zh-CN"/>
        </w:rPr>
        <w:t>th</w:t>
      </w:r>
      <w:r>
        <w:rPr>
          <w:lang w:eastAsia="zh-CN"/>
        </w:rPr>
        <w:t>, 2022</w:t>
      </w:r>
      <w:r w:rsidRPr="00B34750">
        <w:rPr>
          <w:lang w:eastAsia="zh-CN"/>
        </w:rPr>
        <w:t>.</w:t>
      </w:r>
    </w:p>
    <w:p w14:paraId="13A54A6E" w14:textId="2B5027DE" w:rsidR="001F38D6" w:rsidRPr="00C74EAF" w:rsidRDefault="001F38D6" w:rsidP="001F38D6">
      <w:pPr>
        <w:rPr>
          <w:lang w:eastAsia="zh-CN"/>
        </w:rPr>
      </w:pPr>
    </w:p>
    <w:p w14:paraId="164B48EB" w14:textId="0B4CF82E" w:rsidR="001F38D6" w:rsidRPr="00DA69E3" w:rsidRDefault="001F38D6" w:rsidP="001F38D6">
      <w:pPr>
        <w:pStyle w:val="Heading1"/>
        <w:numPr>
          <w:ilvl w:val="0"/>
          <w:numId w:val="0"/>
        </w:numPr>
        <w:spacing w:after="100"/>
        <w:ind w:left="432" w:hanging="432"/>
        <w:rPr>
          <w:lang w:eastAsia="zh-CN"/>
        </w:rPr>
      </w:pPr>
      <w:r>
        <w:rPr>
          <w:lang w:eastAsia="zh-CN"/>
        </w:rPr>
        <w:t>Appendix</w:t>
      </w:r>
      <w:r w:rsidRPr="00DA69E3">
        <w:rPr>
          <w:lang w:eastAsia="zh-CN"/>
        </w:rPr>
        <w:t xml:space="preserve"> </w:t>
      </w:r>
    </w:p>
    <w:p w14:paraId="1DD5BBAA" w14:textId="44683E92" w:rsidR="001F38D6" w:rsidRDefault="001F38D6" w:rsidP="001F38D6">
      <w:pPr>
        <w:pStyle w:val="Heading2"/>
      </w:pPr>
      <w:r>
        <w:t>A.1  Relationship between CSI-RS and UE C-DRX</w:t>
      </w:r>
    </w:p>
    <w:p w14:paraId="3D1629B8" w14:textId="6A0BCC61" w:rsidR="001F38D6" w:rsidRDefault="001F38D6" w:rsidP="001F38D6">
      <w:pPr>
        <w:rPr>
          <w:lang w:eastAsia="zh-CN"/>
        </w:rPr>
      </w:pPr>
      <w:r>
        <w:rPr>
          <w:lang w:eastAsia="zh-CN"/>
        </w:rPr>
        <w:t>T</w:t>
      </w:r>
      <w:r>
        <w:rPr>
          <w:rFonts w:hint="eastAsia"/>
          <w:lang w:eastAsia="zh-CN"/>
        </w:rPr>
        <w:t xml:space="preserve">he </w:t>
      </w:r>
      <w:r>
        <w:rPr>
          <w:lang w:eastAsia="zh-CN"/>
        </w:rPr>
        <w:t xml:space="preserve">relationship between </w:t>
      </w:r>
      <w:r w:rsidRPr="001F38D6">
        <w:rPr>
          <w:u w:val="single"/>
          <w:lang w:eastAsia="zh-CN"/>
        </w:rPr>
        <w:t>CSI-RS for CSI acquisition</w:t>
      </w:r>
      <w:r>
        <w:rPr>
          <w:lang w:eastAsia="zh-CN"/>
        </w:rPr>
        <w:t xml:space="preserve"> and UE active time is co</w:t>
      </w:r>
      <w:r w:rsidRPr="003536F4">
        <w:rPr>
          <w:lang w:eastAsia="zh-CN"/>
        </w:rPr>
        <w:t>pied from 38.214-hxx.</w:t>
      </w:r>
    </w:p>
    <w:tbl>
      <w:tblPr>
        <w:tblStyle w:val="TableGrid"/>
        <w:tblW w:w="0" w:type="auto"/>
        <w:tblLook w:val="04A0" w:firstRow="1" w:lastRow="0" w:firstColumn="1" w:lastColumn="0" w:noHBand="0" w:noVBand="1"/>
      </w:tblPr>
      <w:tblGrid>
        <w:gridCol w:w="9307"/>
      </w:tblGrid>
      <w:tr w:rsidR="001F38D6" w:rsidRPr="001F38D6" w14:paraId="7F0D70DF" w14:textId="77777777" w:rsidTr="001F38D6">
        <w:tc>
          <w:tcPr>
            <w:tcW w:w="9307" w:type="dxa"/>
          </w:tcPr>
          <w:p w14:paraId="4E88F496" w14:textId="77777777" w:rsidR="001F38D6" w:rsidRPr="001F38D6" w:rsidRDefault="001F38D6" w:rsidP="001F38D6">
            <w:pPr>
              <w:autoSpaceDE/>
              <w:autoSpaceDN/>
              <w:adjustRightInd/>
              <w:snapToGrid/>
              <w:spacing w:after="180"/>
              <w:jc w:val="left"/>
              <w:rPr>
                <w:rFonts w:ascii="宋体" w:eastAsia="宋体" w:hAnsi="宋体" w:cs="宋体"/>
                <w:sz w:val="20"/>
                <w:szCs w:val="24"/>
                <w:lang w:eastAsia="zh-CN"/>
              </w:rPr>
            </w:pPr>
            <w:r w:rsidRPr="001F38D6">
              <w:rPr>
                <w:rFonts w:eastAsia="MS Mincho" w:cs="+mn-cs"/>
                <w:color w:val="000000"/>
                <w:kern w:val="24"/>
                <w:sz w:val="20"/>
                <w:szCs w:val="56"/>
                <w:lang w:val="en-GB" w:eastAsia="zh-CN"/>
              </w:rPr>
              <w:t xml:space="preserve">If the UE is configured with DRX, </w:t>
            </w:r>
          </w:p>
          <w:p w14:paraId="771C01D8" w14:textId="77777777" w:rsidR="001F38D6" w:rsidRPr="001F38D6" w:rsidRDefault="001F38D6" w:rsidP="001F38D6">
            <w:pPr>
              <w:autoSpaceDE/>
              <w:autoSpaceDN/>
              <w:adjustRightInd/>
              <w:snapToGrid/>
              <w:spacing w:after="180"/>
              <w:ind w:left="562" w:hanging="288"/>
              <w:jc w:val="left"/>
              <w:rPr>
                <w:rFonts w:ascii="宋体" w:eastAsia="宋体" w:hAnsi="宋体" w:cs="宋体"/>
                <w:sz w:val="20"/>
                <w:szCs w:val="24"/>
                <w:lang w:eastAsia="zh-CN"/>
              </w:rPr>
            </w:pPr>
            <w:r w:rsidRPr="001F38D6">
              <w:rPr>
                <w:rFonts w:eastAsia="宋体" w:cs="+mn-cs"/>
                <w:color w:val="000000"/>
                <w:kern w:val="24"/>
                <w:sz w:val="20"/>
                <w:szCs w:val="56"/>
                <w:lang w:val="x-none" w:eastAsia="zh-CN"/>
              </w:rPr>
              <w:t>-</w:t>
            </w:r>
            <w:r w:rsidRPr="001F38D6">
              <w:rPr>
                <w:rFonts w:eastAsia="宋体" w:cs="+mn-cs"/>
                <w:color w:val="000000"/>
                <w:kern w:val="24"/>
                <w:sz w:val="20"/>
                <w:szCs w:val="56"/>
                <w:lang w:val="x-none" w:eastAsia="zh-CN"/>
              </w:rPr>
              <w:tab/>
              <w:t>if  the UE is configured to monito</w:t>
            </w:r>
            <w:r w:rsidRPr="001F38D6">
              <w:rPr>
                <w:rFonts w:eastAsia="宋体" w:cs="+mn-cs"/>
                <w:kern w:val="24"/>
                <w:sz w:val="20"/>
                <w:szCs w:val="56"/>
                <w:lang w:val="x-none" w:eastAsia="zh-CN"/>
              </w:rPr>
              <w:t xml:space="preserve">r DCI format 2_6 and configured by higher layer parameter </w:t>
            </w:r>
            <w:r w:rsidRPr="001F38D6">
              <w:rPr>
                <w:rFonts w:eastAsia="宋体" w:cs="+mn-cs"/>
                <w:i/>
                <w:iCs/>
                <w:kern w:val="24"/>
                <w:sz w:val="20"/>
                <w:szCs w:val="56"/>
                <w:lang w:val="x-none" w:eastAsia="zh-CN"/>
              </w:rPr>
              <w:t>ps-TransmitOtherPeriodicCSI</w:t>
            </w:r>
            <w:r w:rsidRPr="001F38D6">
              <w:rPr>
                <w:rFonts w:eastAsia="宋体" w:cs="+mn-cs"/>
                <w:kern w:val="24"/>
                <w:sz w:val="20"/>
                <w:szCs w:val="56"/>
                <w:lang w:val="x-none" w:eastAsia="zh-CN"/>
              </w:rPr>
              <w:t xml:space="preserve"> to report CSI with the higher layer parameter </w:t>
            </w:r>
            <w:r w:rsidRPr="001F38D6">
              <w:rPr>
                <w:rFonts w:eastAsia="宋体" w:cs="+mn-cs"/>
                <w:i/>
                <w:iCs/>
                <w:kern w:val="24"/>
                <w:sz w:val="20"/>
                <w:szCs w:val="56"/>
                <w:lang w:val="x-none" w:eastAsia="zh-CN"/>
              </w:rPr>
              <w:t>reportConfigType</w:t>
            </w:r>
            <w:r w:rsidRPr="001F38D6">
              <w:rPr>
                <w:rFonts w:eastAsia="宋体" w:cs="+mn-cs"/>
                <w:kern w:val="24"/>
                <w:sz w:val="20"/>
                <w:szCs w:val="56"/>
                <w:lang w:val="x-none" w:eastAsia="zh-CN"/>
              </w:rPr>
              <w:t xml:space="preserve"> set to 'periodic' and </w:t>
            </w:r>
            <w:r w:rsidRPr="001F38D6">
              <w:rPr>
                <w:rFonts w:eastAsia="宋体" w:cs="+mn-cs"/>
                <w:i/>
                <w:iCs/>
                <w:kern w:val="24"/>
                <w:sz w:val="20"/>
                <w:szCs w:val="56"/>
                <w:lang w:val="x-none" w:eastAsia="zh-CN"/>
              </w:rPr>
              <w:t>reportQuantity</w:t>
            </w:r>
            <w:r w:rsidRPr="001F38D6">
              <w:rPr>
                <w:rFonts w:eastAsia="宋体" w:cs="+mn-cs"/>
                <w:kern w:val="24"/>
                <w:sz w:val="20"/>
                <w:szCs w:val="56"/>
                <w:lang w:val="x-none" w:eastAsia="zh-CN"/>
              </w:rPr>
              <w:t xml:space="preserve"> set to quantities other than </w:t>
            </w:r>
            <w:r w:rsidRPr="001F38D6">
              <w:rPr>
                <w:rFonts w:eastAsia="宋体" w:cs="+mn-cs"/>
                <w:kern w:val="24"/>
                <w:sz w:val="20"/>
                <w:szCs w:val="56"/>
                <w:lang w:eastAsia="zh-CN"/>
              </w:rPr>
              <w:t>'</w:t>
            </w:r>
            <w:r w:rsidRPr="001F38D6">
              <w:rPr>
                <w:rFonts w:eastAsia="宋体" w:cs="+mn-cs"/>
                <w:kern w:val="24"/>
                <w:sz w:val="20"/>
                <w:szCs w:val="56"/>
                <w:lang w:val="x-none" w:eastAsia="zh-CN"/>
              </w:rPr>
              <w:t>cri-RSRP</w:t>
            </w:r>
            <w:r w:rsidRPr="001F38D6">
              <w:rPr>
                <w:rFonts w:eastAsia="宋体" w:cs="+mn-cs"/>
                <w:kern w:val="24"/>
                <w:sz w:val="20"/>
                <w:szCs w:val="56"/>
                <w:lang w:eastAsia="zh-CN"/>
              </w:rPr>
              <w:t>'</w:t>
            </w:r>
            <w:r w:rsidRPr="001F38D6">
              <w:rPr>
                <w:rFonts w:eastAsia="宋体" w:cs="+mn-cs"/>
                <w:kern w:val="24"/>
                <w:sz w:val="20"/>
                <w:szCs w:val="56"/>
                <w:lang w:val="x-none" w:eastAsia="zh-CN"/>
              </w:rPr>
              <w:t xml:space="preserve"> and </w:t>
            </w:r>
            <w:r w:rsidRPr="001F38D6">
              <w:rPr>
                <w:rFonts w:eastAsia="宋体" w:cs="+mn-cs"/>
                <w:kern w:val="24"/>
                <w:sz w:val="20"/>
                <w:szCs w:val="56"/>
                <w:lang w:eastAsia="zh-CN"/>
              </w:rPr>
              <w:t>'</w:t>
            </w:r>
            <w:r w:rsidRPr="001F38D6">
              <w:rPr>
                <w:rFonts w:eastAsia="宋体" w:cs="+mn-cs"/>
                <w:kern w:val="24"/>
                <w:sz w:val="20"/>
                <w:szCs w:val="56"/>
                <w:lang w:val="x-none" w:eastAsia="zh-CN"/>
              </w:rPr>
              <w:t>ssb-Index-RSRP</w:t>
            </w:r>
            <w:r w:rsidRPr="001F38D6">
              <w:rPr>
                <w:rFonts w:eastAsia="宋体" w:cs="+mn-cs"/>
                <w:kern w:val="24"/>
                <w:sz w:val="20"/>
                <w:szCs w:val="56"/>
                <w:lang w:eastAsia="zh-CN"/>
              </w:rPr>
              <w:t xml:space="preserve">' </w:t>
            </w:r>
            <w:r w:rsidRPr="001F38D6">
              <w:rPr>
                <w:rFonts w:eastAsia="宋体" w:cs="+mn-cs"/>
                <w:kern w:val="24"/>
                <w:sz w:val="20"/>
                <w:szCs w:val="56"/>
                <w:lang w:val="x-none" w:eastAsia="zh-CN"/>
              </w:rPr>
              <w:t xml:space="preserve">when </w:t>
            </w:r>
            <w:r w:rsidRPr="001F38D6">
              <w:rPr>
                <w:rFonts w:eastAsia="宋体" w:cs="+mn-cs"/>
                <w:i/>
                <w:iCs/>
                <w:kern w:val="24"/>
                <w:sz w:val="20"/>
                <w:szCs w:val="56"/>
                <w:lang w:val="x-none" w:eastAsia="zh-CN"/>
              </w:rPr>
              <w:t>drx-onDurationTimer</w:t>
            </w:r>
            <w:r w:rsidRPr="001F38D6">
              <w:rPr>
                <w:rFonts w:eastAsia="宋体" w:cs="+mn-cs"/>
                <w:kern w:val="24"/>
                <w:sz w:val="20"/>
                <w:szCs w:val="56"/>
                <w:lang w:val="x-none" w:eastAsia="zh-CN"/>
              </w:rPr>
              <w:t xml:space="preserve"> </w:t>
            </w:r>
            <w:r w:rsidRPr="001F38D6">
              <w:rPr>
                <w:rFonts w:eastAsia="宋体" w:cs="+mn-cs"/>
                <w:kern w:val="24"/>
                <w:sz w:val="20"/>
                <w:szCs w:val="56"/>
                <w:lang w:val="en-GB" w:eastAsia="zh-CN"/>
              </w:rPr>
              <w:t xml:space="preserve">in </w:t>
            </w:r>
            <w:r w:rsidRPr="001F38D6">
              <w:rPr>
                <w:rFonts w:eastAsia="宋体" w:cs="+mn-cs"/>
                <w:i/>
                <w:iCs/>
                <w:kern w:val="24"/>
                <w:sz w:val="20"/>
                <w:szCs w:val="56"/>
                <w:lang w:val="en-GB" w:eastAsia="zh-CN"/>
              </w:rPr>
              <w:t>DRX-Config</w:t>
            </w:r>
            <w:r w:rsidRPr="001F38D6">
              <w:rPr>
                <w:rFonts w:eastAsia="宋体" w:cs="+mn-cs"/>
                <w:kern w:val="24"/>
                <w:sz w:val="20"/>
                <w:szCs w:val="56"/>
                <w:lang w:val="en-GB" w:eastAsia="zh-CN"/>
              </w:rPr>
              <w:t xml:space="preserve"> </w:t>
            </w:r>
            <w:r w:rsidRPr="001F38D6">
              <w:rPr>
                <w:rFonts w:eastAsia="宋体" w:cs="+mn-cs"/>
                <w:kern w:val="24"/>
                <w:sz w:val="20"/>
                <w:szCs w:val="56"/>
                <w:lang w:val="x-none" w:eastAsia="zh-CN"/>
              </w:rPr>
              <w:t xml:space="preserve">is not started, the most recent CSI measurement occasion occurs in DRX active time or during the time duration indicated by </w:t>
            </w:r>
            <w:r w:rsidRPr="001F38D6">
              <w:rPr>
                <w:rFonts w:eastAsia="宋体" w:cs="+mn-cs"/>
                <w:i/>
                <w:iCs/>
                <w:kern w:val="24"/>
                <w:sz w:val="20"/>
                <w:szCs w:val="56"/>
                <w:lang w:val="x-none" w:eastAsia="zh-CN"/>
              </w:rPr>
              <w:t>drx-onDurationTimer</w:t>
            </w:r>
            <w:r w:rsidRPr="001F38D6">
              <w:rPr>
                <w:rFonts w:eastAsia="宋体" w:cs="+mn-cs"/>
                <w:kern w:val="24"/>
                <w:sz w:val="20"/>
                <w:szCs w:val="56"/>
                <w:lang w:val="x-none" w:eastAsia="zh-CN"/>
              </w:rPr>
              <w:t xml:space="preserve"> </w:t>
            </w:r>
            <w:r w:rsidRPr="001F38D6">
              <w:rPr>
                <w:rFonts w:eastAsia="宋体" w:cs="+mn-cs"/>
                <w:kern w:val="24"/>
                <w:sz w:val="20"/>
                <w:szCs w:val="56"/>
                <w:lang w:val="en-GB" w:eastAsia="zh-CN"/>
              </w:rPr>
              <w:t xml:space="preserve">in </w:t>
            </w:r>
            <w:r w:rsidRPr="001F38D6">
              <w:rPr>
                <w:rFonts w:eastAsia="宋体" w:cs="+mn-cs"/>
                <w:i/>
                <w:iCs/>
                <w:kern w:val="24"/>
                <w:sz w:val="20"/>
                <w:szCs w:val="56"/>
                <w:lang w:val="en-GB" w:eastAsia="zh-CN"/>
              </w:rPr>
              <w:t>DRX-Config</w:t>
            </w:r>
            <w:r w:rsidRPr="001F38D6">
              <w:rPr>
                <w:rFonts w:eastAsia="宋体" w:cs="+mn-cs"/>
                <w:kern w:val="24"/>
                <w:sz w:val="20"/>
                <w:szCs w:val="56"/>
                <w:lang w:val="en-GB" w:eastAsia="zh-CN"/>
              </w:rPr>
              <w:t xml:space="preserve"> </w:t>
            </w:r>
            <w:r w:rsidRPr="001F38D6">
              <w:rPr>
                <w:rFonts w:eastAsia="宋体" w:cs="+mn-cs"/>
                <w:kern w:val="24"/>
                <w:sz w:val="20"/>
                <w:szCs w:val="56"/>
                <w:lang w:val="x-none" w:eastAsia="zh-CN"/>
              </w:rPr>
              <w:t>also outside DRX active time for CSI to be reported;</w:t>
            </w:r>
          </w:p>
          <w:p w14:paraId="087FB621" w14:textId="77777777" w:rsidR="001F38D6" w:rsidRPr="001F38D6" w:rsidRDefault="001F38D6" w:rsidP="001F38D6">
            <w:pPr>
              <w:autoSpaceDE/>
              <w:autoSpaceDN/>
              <w:adjustRightInd/>
              <w:snapToGrid/>
              <w:spacing w:after="180"/>
              <w:ind w:left="562" w:hanging="288"/>
              <w:jc w:val="left"/>
              <w:rPr>
                <w:rFonts w:ascii="宋体" w:eastAsia="宋体" w:hAnsi="宋体" w:cs="宋体"/>
                <w:sz w:val="20"/>
                <w:szCs w:val="24"/>
                <w:lang w:eastAsia="zh-CN"/>
              </w:rPr>
            </w:pPr>
            <w:r w:rsidRPr="001F38D6">
              <w:rPr>
                <w:rFonts w:eastAsia="宋体" w:cs="+mn-cs"/>
                <w:kern w:val="24"/>
                <w:sz w:val="20"/>
                <w:szCs w:val="56"/>
                <w:lang w:val="x-none" w:eastAsia="zh-CN"/>
              </w:rPr>
              <w:t>-</w:t>
            </w:r>
            <w:r w:rsidRPr="001F38D6">
              <w:rPr>
                <w:rFonts w:eastAsia="宋体" w:cs="+mn-cs"/>
                <w:kern w:val="24"/>
                <w:sz w:val="20"/>
                <w:szCs w:val="56"/>
                <w:lang w:val="x-none" w:eastAsia="zh-CN"/>
              </w:rPr>
              <w:tab/>
              <w:t xml:space="preserve">if the UE is configured to monitor DCI format 2_6 and configured by higher layer parameter </w:t>
            </w:r>
            <w:r w:rsidRPr="001F38D6">
              <w:rPr>
                <w:rFonts w:eastAsia="宋体" w:cs="+mn-cs"/>
                <w:i/>
                <w:iCs/>
                <w:kern w:val="24"/>
                <w:sz w:val="20"/>
                <w:szCs w:val="56"/>
                <w:lang w:val="x-none" w:eastAsia="zh-CN"/>
              </w:rPr>
              <w:t>ps-TransmitPeriodicL1-RSRP</w:t>
            </w:r>
            <w:r w:rsidRPr="001F38D6">
              <w:rPr>
                <w:rFonts w:eastAsia="宋体" w:cs="+mn-cs"/>
                <w:kern w:val="24"/>
                <w:sz w:val="20"/>
                <w:szCs w:val="56"/>
                <w:lang w:val="x-none" w:eastAsia="zh-CN"/>
              </w:rPr>
              <w:t xml:space="preserve"> to report L1-RSRP with the higher layer parameter </w:t>
            </w:r>
            <w:r w:rsidRPr="001F38D6">
              <w:rPr>
                <w:rFonts w:eastAsia="宋体" w:cs="+mn-cs"/>
                <w:i/>
                <w:iCs/>
                <w:kern w:val="24"/>
                <w:sz w:val="20"/>
                <w:szCs w:val="56"/>
                <w:lang w:val="x-none" w:eastAsia="zh-CN"/>
              </w:rPr>
              <w:t>reportConfigType</w:t>
            </w:r>
            <w:r w:rsidRPr="001F38D6">
              <w:rPr>
                <w:rFonts w:eastAsia="宋体" w:cs="+mn-cs"/>
                <w:kern w:val="24"/>
                <w:sz w:val="20"/>
                <w:szCs w:val="56"/>
                <w:lang w:val="x-none" w:eastAsia="zh-CN"/>
              </w:rPr>
              <w:t xml:space="preserve"> set to 'periodic' and </w:t>
            </w:r>
            <w:r w:rsidRPr="001F38D6">
              <w:rPr>
                <w:rFonts w:eastAsia="宋体" w:cs="+mn-cs"/>
                <w:i/>
                <w:iCs/>
                <w:kern w:val="24"/>
                <w:sz w:val="20"/>
                <w:szCs w:val="56"/>
                <w:lang w:val="x-none" w:eastAsia="zh-CN"/>
              </w:rPr>
              <w:t>reportQuantity</w:t>
            </w:r>
            <w:r w:rsidRPr="001F38D6">
              <w:rPr>
                <w:rFonts w:eastAsia="宋体" w:cs="+mn-cs"/>
                <w:kern w:val="24"/>
                <w:sz w:val="20"/>
                <w:szCs w:val="56"/>
                <w:lang w:val="x-none" w:eastAsia="zh-CN"/>
              </w:rPr>
              <w:t xml:space="preserve"> set to cri-RSRP when </w:t>
            </w:r>
            <w:r w:rsidRPr="001F38D6">
              <w:rPr>
                <w:rFonts w:eastAsia="宋体" w:cs="+mn-cs"/>
                <w:i/>
                <w:iCs/>
                <w:kern w:val="24"/>
                <w:sz w:val="20"/>
                <w:szCs w:val="56"/>
                <w:lang w:val="x-none" w:eastAsia="zh-CN"/>
              </w:rPr>
              <w:t>drx-onDurationTimer</w:t>
            </w:r>
            <w:r w:rsidRPr="001F38D6">
              <w:rPr>
                <w:rFonts w:eastAsia="宋体" w:cs="+mn-cs"/>
                <w:kern w:val="24"/>
                <w:sz w:val="20"/>
                <w:szCs w:val="56"/>
                <w:lang w:val="x-none" w:eastAsia="zh-CN"/>
              </w:rPr>
              <w:t xml:space="preserve"> </w:t>
            </w:r>
            <w:r w:rsidRPr="001F38D6">
              <w:rPr>
                <w:rFonts w:eastAsia="宋体" w:cs="+mn-cs"/>
                <w:kern w:val="24"/>
                <w:sz w:val="20"/>
                <w:szCs w:val="56"/>
                <w:lang w:val="en-GB" w:eastAsia="zh-CN"/>
              </w:rPr>
              <w:t xml:space="preserve">in </w:t>
            </w:r>
            <w:r w:rsidRPr="001F38D6">
              <w:rPr>
                <w:rFonts w:eastAsia="宋体" w:cs="+mn-cs"/>
                <w:i/>
                <w:iCs/>
                <w:kern w:val="24"/>
                <w:sz w:val="20"/>
                <w:szCs w:val="56"/>
                <w:lang w:val="en-GB" w:eastAsia="zh-CN"/>
              </w:rPr>
              <w:t>DRX-Config</w:t>
            </w:r>
            <w:r w:rsidRPr="001F38D6">
              <w:rPr>
                <w:rFonts w:eastAsia="宋体" w:cs="+mn-cs"/>
                <w:kern w:val="24"/>
                <w:sz w:val="20"/>
                <w:szCs w:val="56"/>
                <w:lang w:val="en-GB" w:eastAsia="zh-CN"/>
              </w:rPr>
              <w:t xml:space="preserve"> </w:t>
            </w:r>
            <w:r w:rsidRPr="001F38D6">
              <w:rPr>
                <w:rFonts w:eastAsia="宋体" w:cs="+mn-cs"/>
                <w:kern w:val="24"/>
                <w:sz w:val="20"/>
                <w:szCs w:val="56"/>
                <w:lang w:val="x-none" w:eastAsia="zh-CN"/>
              </w:rPr>
              <w:t xml:space="preserve">is not started, the most recent CSI measurement occasion occurs in DRX active time or during the time duration indicated by </w:t>
            </w:r>
            <w:r w:rsidRPr="001F38D6">
              <w:rPr>
                <w:rFonts w:eastAsia="宋体" w:cs="+mn-cs"/>
                <w:i/>
                <w:iCs/>
                <w:kern w:val="24"/>
                <w:sz w:val="20"/>
                <w:szCs w:val="56"/>
                <w:lang w:val="x-none" w:eastAsia="zh-CN"/>
              </w:rPr>
              <w:t>drx-onDurationTimer</w:t>
            </w:r>
            <w:r w:rsidRPr="001F38D6">
              <w:rPr>
                <w:rFonts w:eastAsia="宋体" w:cs="+mn-cs"/>
                <w:kern w:val="24"/>
                <w:sz w:val="20"/>
                <w:szCs w:val="56"/>
                <w:lang w:val="x-none" w:eastAsia="zh-CN"/>
              </w:rPr>
              <w:t xml:space="preserve"> </w:t>
            </w:r>
            <w:r w:rsidRPr="001F38D6">
              <w:rPr>
                <w:rFonts w:eastAsia="宋体" w:cs="+mn-cs"/>
                <w:kern w:val="24"/>
                <w:sz w:val="20"/>
                <w:szCs w:val="56"/>
                <w:lang w:val="en-GB" w:eastAsia="zh-CN"/>
              </w:rPr>
              <w:t xml:space="preserve">in </w:t>
            </w:r>
            <w:r w:rsidRPr="001F38D6">
              <w:rPr>
                <w:rFonts w:eastAsia="宋体" w:cs="+mn-cs"/>
                <w:i/>
                <w:iCs/>
                <w:kern w:val="24"/>
                <w:sz w:val="20"/>
                <w:szCs w:val="56"/>
                <w:lang w:val="en-GB" w:eastAsia="zh-CN"/>
              </w:rPr>
              <w:t>DRX-Config</w:t>
            </w:r>
            <w:r w:rsidRPr="001F38D6">
              <w:rPr>
                <w:rFonts w:eastAsia="宋体" w:cs="+mn-cs"/>
                <w:kern w:val="24"/>
                <w:sz w:val="20"/>
                <w:szCs w:val="56"/>
                <w:lang w:val="en-GB" w:eastAsia="zh-CN"/>
              </w:rPr>
              <w:t xml:space="preserve"> </w:t>
            </w:r>
            <w:r w:rsidRPr="001F38D6">
              <w:rPr>
                <w:rFonts w:eastAsia="宋体" w:cs="+mn-cs"/>
                <w:kern w:val="24"/>
                <w:sz w:val="20"/>
                <w:szCs w:val="56"/>
                <w:lang w:val="x-none" w:eastAsia="zh-CN"/>
              </w:rPr>
              <w:t>also outside DRX active time for CSI to be reported;</w:t>
            </w:r>
          </w:p>
          <w:p w14:paraId="700B5D76" w14:textId="044580D9" w:rsidR="001F38D6" w:rsidRPr="001F38D6" w:rsidRDefault="001F38D6" w:rsidP="001F38D6">
            <w:pPr>
              <w:autoSpaceDE/>
              <w:autoSpaceDN/>
              <w:adjustRightInd/>
              <w:snapToGrid/>
              <w:spacing w:after="180"/>
              <w:ind w:left="562" w:hanging="288"/>
              <w:jc w:val="left"/>
              <w:rPr>
                <w:rFonts w:ascii="宋体" w:eastAsia="宋体" w:hAnsi="宋体" w:cs="宋体"/>
                <w:sz w:val="20"/>
                <w:szCs w:val="24"/>
                <w:lang w:eastAsia="zh-CN"/>
              </w:rPr>
            </w:pPr>
            <w:r w:rsidRPr="001F38D6">
              <w:rPr>
                <w:rFonts w:eastAsia="宋体" w:cs="+mn-cs"/>
                <w:kern w:val="24"/>
                <w:sz w:val="20"/>
                <w:szCs w:val="56"/>
                <w:lang w:val="x-none" w:eastAsia="zh-CN"/>
              </w:rPr>
              <w:t>-</w:t>
            </w:r>
            <w:r w:rsidRPr="001F38D6">
              <w:rPr>
                <w:rFonts w:eastAsia="宋体" w:cs="+mn-cs"/>
                <w:kern w:val="24"/>
                <w:sz w:val="20"/>
                <w:szCs w:val="56"/>
                <w:lang w:val="x-none" w:eastAsia="zh-CN"/>
              </w:rPr>
              <w:tab/>
              <w:t xml:space="preserve">otherwise, </w:t>
            </w:r>
            <w:r w:rsidRPr="001F38D6">
              <w:rPr>
                <w:rFonts w:eastAsia="MS Mincho" w:cs="+mn-cs"/>
                <w:kern w:val="24"/>
                <w:sz w:val="20"/>
                <w:szCs w:val="56"/>
                <w:lang w:val="x-none" w:eastAsia="zh-CN"/>
              </w:rPr>
              <w:t>the most recent CSI measurement occasion occurs in DRX active time for C</w:t>
            </w:r>
            <w:r w:rsidRPr="001F38D6">
              <w:rPr>
                <w:rFonts w:eastAsia="MS Mincho" w:cs="+mn-cs"/>
                <w:color w:val="000000"/>
                <w:kern w:val="24"/>
                <w:sz w:val="20"/>
                <w:szCs w:val="56"/>
                <w:lang w:val="x-none" w:eastAsia="zh-CN"/>
              </w:rPr>
              <w:t>SI to be reported.</w:t>
            </w:r>
          </w:p>
        </w:tc>
      </w:tr>
    </w:tbl>
    <w:p w14:paraId="656FA23A" w14:textId="77777777" w:rsidR="001F38D6" w:rsidRDefault="001F38D6" w:rsidP="001F38D6">
      <w:pPr>
        <w:rPr>
          <w:lang w:eastAsia="zh-CN"/>
        </w:rPr>
      </w:pPr>
      <w:r>
        <w:rPr>
          <w:rFonts w:hint="eastAsia"/>
          <w:lang w:eastAsia="zh-CN"/>
        </w:rPr>
        <w:t xml:space="preserve">The relationship between </w:t>
      </w:r>
      <w:r w:rsidRPr="001F38D6">
        <w:rPr>
          <w:rFonts w:hint="eastAsia"/>
          <w:u w:val="single"/>
          <w:lang w:eastAsia="zh-CN"/>
        </w:rPr>
        <w:t>CSI</w:t>
      </w:r>
      <w:r w:rsidRPr="003536F4">
        <w:rPr>
          <w:rFonts w:hint="eastAsia"/>
          <w:u w:val="single"/>
          <w:lang w:eastAsia="zh-CN"/>
        </w:rPr>
        <w:t>-RS for mobility</w:t>
      </w:r>
      <w:r w:rsidRPr="003536F4">
        <w:rPr>
          <w:rFonts w:hint="eastAsia"/>
          <w:lang w:eastAsia="zh-CN"/>
        </w:rPr>
        <w:t xml:space="preserve"> and UE active time is copied from </w:t>
      </w:r>
      <w:r w:rsidRPr="003536F4">
        <w:rPr>
          <w:lang w:eastAsia="zh-CN"/>
        </w:rPr>
        <w:t>38.214-hxx.</w:t>
      </w:r>
    </w:p>
    <w:tbl>
      <w:tblPr>
        <w:tblStyle w:val="TableGrid"/>
        <w:tblW w:w="0" w:type="auto"/>
        <w:tblLook w:val="04A0" w:firstRow="1" w:lastRow="0" w:firstColumn="1" w:lastColumn="0" w:noHBand="0" w:noVBand="1"/>
      </w:tblPr>
      <w:tblGrid>
        <w:gridCol w:w="9307"/>
      </w:tblGrid>
      <w:tr w:rsidR="001F38D6" w14:paraId="2EC22415" w14:textId="77777777" w:rsidTr="00B15723">
        <w:tc>
          <w:tcPr>
            <w:tcW w:w="9307" w:type="dxa"/>
          </w:tcPr>
          <w:p w14:paraId="06AF66C9" w14:textId="77777777" w:rsidR="001F38D6" w:rsidRPr="001F38D6" w:rsidRDefault="001F38D6" w:rsidP="00B15723">
            <w:pPr>
              <w:autoSpaceDE/>
              <w:autoSpaceDN/>
              <w:adjustRightInd/>
              <w:snapToGrid/>
              <w:spacing w:after="180"/>
              <w:jc w:val="left"/>
              <w:rPr>
                <w:rFonts w:ascii="宋体" w:eastAsia="宋体" w:hAnsi="宋体" w:cs="宋体"/>
                <w:sz w:val="6"/>
                <w:szCs w:val="24"/>
                <w:lang w:eastAsia="zh-CN"/>
              </w:rPr>
            </w:pPr>
            <w:r w:rsidRPr="001F38D6">
              <w:rPr>
                <w:rFonts w:eastAsia="宋体" w:cs="+mn-cs"/>
                <w:color w:val="000000"/>
                <w:kern w:val="24"/>
                <w:sz w:val="20"/>
                <w:szCs w:val="56"/>
                <w:lang w:val="en-GB" w:eastAsia="zh-CN"/>
              </w:rPr>
              <w:t xml:space="preserve">If the UE is configured with DRX, the UE is not required to perform measurement of CSI-RS resources other than during the active time for measurements based on </w:t>
            </w:r>
            <w:r w:rsidRPr="001F38D6">
              <w:rPr>
                <w:rFonts w:eastAsia="宋体" w:cs="+mn-cs"/>
                <w:i/>
                <w:iCs/>
                <w:color w:val="000000"/>
                <w:kern w:val="24"/>
                <w:sz w:val="20"/>
                <w:szCs w:val="56"/>
                <w:lang w:val="en-GB" w:eastAsia="zh-CN"/>
              </w:rPr>
              <w:t>CSI-RS-Resource-Mobility</w:t>
            </w:r>
            <w:r w:rsidRPr="001F38D6">
              <w:rPr>
                <w:rFonts w:eastAsia="宋体" w:cs="+mn-cs"/>
                <w:color w:val="000000"/>
                <w:kern w:val="24"/>
                <w:sz w:val="20"/>
                <w:szCs w:val="56"/>
                <w:lang w:eastAsia="zh-CN"/>
              </w:rPr>
              <w:t xml:space="preserve">. When the UE is configured to monitor DCI format 2_6, the UE is not required to perform measurements other than during the active time and during the timer duration indicated by </w:t>
            </w:r>
            <w:r w:rsidRPr="001F38D6">
              <w:rPr>
                <w:rFonts w:eastAsia="宋体" w:cs="+mn-cs"/>
                <w:i/>
                <w:iCs/>
                <w:color w:val="000000"/>
                <w:kern w:val="24"/>
                <w:sz w:val="20"/>
                <w:szCs w:val="56"/>
                <w:lang w:eastAsia="zh-CN"/>
              </w:rPr>
              <w:t>drx-onDurationTimer</w:t>
            </w:r>
            <w:r w:rsidRPr="001F38D6">
              <w:rPr>
                <w:rFonts w:eastAsia="宋体" w:cs="+mn-cs"/>
                <w:color w:val="000000"/>
                <w:kern w:val="24"/>
                <w:sz w:val="20"/>
                <w:szCs w:val="56"/>
                <w:lang w:eastAsia="zh-CN"/>
              </w:rPr>
              <w:t xml:space="preserve"> in </w:t>
            </w:r>
            <w:r w:rsidRPr="001F38D6">
              <w:rPr>
                <w:rFonts w:eastAsia="宋体" w:cs="+mn-cs"/>
                <w:i/>
                <w:iCs/>
                <w:color w:val="000000"/>
                <w:kern w:val="24"/>
                <w:sz w:val="20"/>
                <w:szCs w:val="56"/>
                <w:lang w:eastAsia="zh-CN"/>
              </w:rPr>
              <w:t>DRX-Config</w:t>
            </w:r>
            <w:r w:rsidRPr="001F38D6">
              <w:rPr>
                <w:rFonts w:eastAsia="宋体" w:cs="+mn-cs"/>
                <w:color w:val="000000"/>
                <w:kern w:val="24"/>
                <w:sz w:val="20"/>
                <w:szCs w:val="56"/>
                <w:lang w:eastAsia="zh-CN"/>
              </w:rPr>
              <w:t xml:space="preserve"> </w:t>
            </w:r>
            <w:r w:rsidRPr="001F38D6">
              <w:rPr>
                <w:rFonts w:eastAsia="等线" w:cs="+mn-cs"/>
                <w:color w:val="000000"/>
                <w:kern w:val="24"/>
                <w:sz w:val="20"/>
                <w:szCs w:val="56"/>
                <w:lang w:val="en-GB" w:eastAsia="zh-CN"/>
              </w:rPr>
              <w:t xml:space="preserve">also outside active time </w:t>
            </w:r>
            <w:r w:rsidRPr="001F38D6">
              <w:rPr>
                <w:rFonts w:eastAsia="宋体" w:cs="+mn-cs"/>
                <w:color w:val="000000"/>
                <w:kern w:val="24"/>
                <w:sz w:val="20"/>
                <w:szCs w:val="56"/>
                <w:lang w:eastAsia="zh-CN"/>
              </w:rPr>
              <w:t xml:space="preserve">based on </w:t>
            </w:r>
            <w:r w:rsidRPr="001F38D6">
              <w:rPr>
                <w:rFonts w:eastAsia="宋体" w:cs="+mn-cs"/>
                <w:i/>
                <w:iCs/>
                <w:color w:val="000000"/>
                <w:kern w:val="24"/>
                <w:sz w:val="20"/>
                <w:szCs w:val="56"/>
                <w:lang w:eastAsia="zh-CN"/>
              </w:rPr>
              <w:t>CSI-RS-Resource-Mobility</w:t>
            </w:r>
            <w:r w:rsidRPr="001F38D6">
              <w:rPr>
                <w:rFonts w:eastAsia="宋体" w:cs="+mn-cs"/>
                <w:color w:val="000000"/>
                <w:kern w:val="24"/>
                <w:sz w:val="20"/>
                <w:szCs w:val="56"/>
                <w:lang w:val="en-GB" w:eastAsia="zh-CN"/>
              </w:rPr>
              <w:t xml:space="preserve">. </w:t>
            </w:r>
          </w:p>
          <w:p w14:paraId="1206ED16" w14:textId="77777777" w:rsidR="001F38D6" w:rsidRPr="001F38D6" w:rsidRDefault="001F38D6" w:rsidP="00B15723">
            <w:pPr>
              <w:autoSpaceDE/>
              <w:autoSpaceDN/>
              <w:adjustRightInd/>
              <w:snapToGrid/>
              <w:spacing w:after="0"/>
              <w:jc w:val="left"/>
              <w:rPr>
                <w:rFonts w:ascii="宋体" w:eastAsia="宋体" w:hAnsi="宋体" w:cs="宋体"/>
                <w:sz w:val="24"/>
                <w:szCs w:val="24"/>
                <w:lang w:eastAsia="zh-CN"/>
              </w:rPr>
            </w:pPr>
            <w:r w:rsidRPr="001F38D6">
              <w:rPr>
                <w:rFonts w:eastAsia="宋体" w:cs="+mn-cs"/>
                <w:color w:val="000000"/>
                <w:kern w:val="24"/>
                <w:sz w:val="20"/>
                <w:szCs w:val="56"/>
                <w:lang w:val="en-GB" w:eastAsia="zh-CN"/>
              </w:rPr>
              <w:t xml:space="preserve">If the UE is configured with DRX and DRX cycle in use is larger than 80 msec, the UE may not expect CSI-RS resources are available other than during the active time for measurements based on </w:t>
            </w:r>
            <w:r w:rsidRPr="001F38D6">
              <w:rPr>
                <w:rFonts w:eastAsia="宋体" w:cs="+mn-cs"/>
                <w:i/>
                <w:iCs/>
                <w:color w:val="000000"/>
                <w:kern w:val="24"/>
                <w:sz w:val="20"/>
                <w:szCs w:val="56"/>
                <w:lang w:val="en-GB" w:eastAsia="zh-CN"/>
              </w:rPr>
              <w:t>CSI-RS-Resource-Mobility</w:t>
            </w:r>
            <w:r w:rsidRPr="001F38D6">
              <w:rPr>
                <w:rFonts w:eastAsia="宋体" w:cs="+mn-cs"/>
                <w:color w:val="000000"/>
                <w:kern w:val="24"/>
                <w:sz w:val="20"/>
                <w:szCs w:val="56"/>
                <w:lang w:val="en-GB" w:eastAsia="zh-CN"/>
              </w:rPr>
              <w:t xml:space="preserve">. If the UE is configured with DRX and configured to monitor DCI format 2_6 and DRX cycle in use is larger than 80 msec, the UE may not expect that the CSI-RS resources are available other than during the active time and during the time duration indicated by </w:t>
            </w:r>
            <w:r w:rsidRPr="001F38D6">
              <w:rPr>
                <w:rFonts w:eastAsia="宋体" w:cs="+mn-cs"/>
                <w:i/>
                <w:iCs/>
                <w:color w:val="000000"/>
                <w:kern w:val="24"/>
                <w:sz w:val="20"/>
                <w:szCs w:val="56"/>
                <w:lang w:val="en-GB" w:eastAsia="zh-CN"/>
              </w:rPr>
              <w:t>drx-onDurationTimer</w:t>
            </w:r>
            <w:r w:rsidRPr="001F38D6">
              <w:rPr>
                <w:rFonts w:eastAsia="宋体" w:cs="+mn-cs"/>
                <w:color w:val="000000"/>
                <w:kern w:val="24"/>
                <w:sz w:val="20"/>
                <w:szCs w:val="56"/>
                <w:lang w:val="en-GB" w:eastAsia="zh-CN"/>
              </w:rPr>
              <w:t xml:space="preserve"> </w:t>
            </w:r>
            <w:r w:rsidRPr="001F38D6">
              <w:rPr>
                <w:rFonts w:eastAsia="宋体" w:cs="+mn-cs"/>
                <w:color w:val="000000"/>
                <w:kern w:val="24"/>
                <w:sz w:val="20"/>
                <w:szCs w:val="56"/>
                <w:lang w:eastAsia="zh-CN"/>
              </w:rPr>
              <w:t xml:space="preserve">in </w:t>
            </w:r>
            <w:r w:rsidRPr="001F38D6">
              <w:rPr>
                <w:rFonts w:eastAsia="宋体" w:cs="+mn-cs"/>
                <w:i/>
                <w:iCs/>
                <w:color w:val="000000"/>
                <w:kern w:val="24"/>
                <w:sz w:val="20"/>
                <w:szCs w:val="56"/>
                <w:lang w:eastAsia="zh-CN"/>
              </w:rPr>
              <w:t>DRX-Config</w:t>
            </w:r>
            <w:r w:rsidRPr="001F38D6">
              <w:rPr>
                <w:rFonts w:eastAsia="宋体" w:cs="+mn-cs"/>
                <w:color w:val="000000"/>
                <w:kern w:val="24"/>
                <w:sz w:val="20"/>
                <w:szCs w:val="56"/>
                <w:lang w:eastAsia="zh-CN"/>
              </w:rPr>
              <w:t xml:space="preserve"> </w:t>
            </w:r>
            <w:r w:rsidRPr="001F38D6">
              <w:rPr>
                <w:rFonts w:eastAsia="等线" w:cs="+mn-cs"/>
                <w:color w:val="000000"/>
                <w:kern w:val="24"/>
                <w:sz w:val="20"/>
                <w:szCs w:val="56"/>
                <w:lang w:val="en-GB" w:eastAsia="zh-CN"/>
              </w:rPr>
              <w:t xml:space="preserve">also outside active time </w:t>
            </w:r>
            <w:r w:rsidRPr="001F38D6">
              <w:rPr>
                <w:rFonts w:eastAsia="宋体" w:cs="+mn-cs"/>
                <w:color w:val="000000"/>
                <w:kern w:val="24"/>
                <w:sz w:val="20"/>
                <w:szCs w:val="56"/>
                <w:lang w:val="en-GB" w:eastAsia="zh-CN"/>
              </w:rPr>
              <w:t xml:space="preserve">for measurements based on </w:t>
            </w:r>
            <w:r w:rsidRPr="001F38D6">
              <w:rPr>
                <w:rFonts w:eastAsia="宋体" w:cs="+mn-cs"/>
                <w:i/>
                <w:iCs/>
                <w:color w:val="000000"/>
                <w:kern w:val="24"/>
                <w:sz w:val="20"/>
                <w:szCs w:val="56"/>
                <w:lang w:val="en-GB" w:eastAsia="zh-CN"/>
              </w:rPr>
              <w:t>CSI-RS-Resource-Mobility.</w:t>
            </w:r>
            <w:r w:rsidRPr="001F38D6">
              <w:rPr>
                <w:rFonts w:eastAsia="宋体" w:cs="+mn-cs"/>
                <w:color w:val="000000"/>
                <w:kern w:val="24"/>
                <w:sz w:val="20"/>
                <w:szCs w:val="56"/>
                <w:lang w:val="en-GB" w:eastAsia="zh-CN"/>
              </w:rPr>
              <w:t xml:space="preserve"> Otherwise, the UE may assume CSI-RS are available for measurements based on </w:t>
            </w:r>
            <w:r w:rsidRPr="001F38D6">
              <w:rPr>
                <w:rFonts w:eastAsia="宋体" w:cs="+mn-cs"/>
                <w:i/>
                <w:iCs/>
                <w:color w:val="000000"/>
                <w:kern w:val="24"/>
                <w:sz w:val="20"/>
                <w:szCs w:val="56"/>
                <w:lang w:val="en-GB" w:eastAsia="zh-CN"/>
              </w:rPr>
              <w:t>CSI-RS-Resource-Mobility</w:t>
            </w:r>
            <w:r w:rsidRPr="001F38D6">
              <w:rPr>
                <w:rFonts w:eastAsia="宋体" w:cs="+mn-cs"/>
                <w:color w:val="000000"/>
                <w:kern w:val="24"/>
                <w:sz w:val="20"/>
                <w:szCs w:val="56"/>
                <w:lang w:val="en-GB" w:eastAsia="zh-CN"/>
              </w:rPr>
              <w:t>.</w:t>
            </w:r>
          </w:p>
        </w:tc>
      </w:tr>
    </w:tbl>
    <w:p w14:paraId="0D1E6C98" w14:textId="77777777" w:rsidR="001F38D6" w:rsidRDefault="001F38D6" w:rsidP="001F38D6">
      <w:pPr>
        <w:rPr>
          <w:lang w:eastAsia="zh-CN"/>
        </w:rPr>
      </w:pPr>
    </w:p>
    <w:p w14:paraId="511FDF8A" w14:textId="092D4A91" w:rsidR="001F38D6" w:rsidRDefault="001F38D6" w:rsidP="001F38D6">
      <w:pPr>
        <w:pStyle w:val="Heading2"/>
      </w:pPr>
      <w:r>
        <w:t>A.1  Relationship between CSI reference resource and UE C-DRX</w:t>
      </w:r>
    </w:p>
    <w:p w14:paraId="4A442074" w14:textId="5D2002FF" w:rsidR="001F38D6" w:rsidRDefault="001F38D6" w:rsidP="001F38D6">
      <w:pPr>
        <w:rPr>
          <w:lang w:eastAsia="zh-CN"/>
        </w:rPr>
      </w:pPr>
      <w:r>
        <w:rPr>
          <w:lang w:eastAsia="zh-CN"/>
        </w:rPr>
        <w:t>T</w:t>
      </w:r>
      <w:r>
        <w:rPr>
          <w:rFonts w:hint="eastAsia"/>
          <w:lang w:eastAsia="zh-CN"/>
        </w:rPr>
        <w:t xml:space="preserve">he </w:t>
      </w:r>
      <w:r>
        <w:rPr>
          <w:lang w:eastAsia="zh-CN"/>
        </w:rPr>
        <w:t xml:space="preserve">relationship between </w:t>
      </w:r>
      <w:r w:rsidRPr="001F38D6">
        <w:rPr>
          <w:u w:val="single"/>
          <w:lang w:eastAsia="zh-CN"/>
        </w:rPr>
        <w:t>CS</w:t>
      </w:r>
      <w:r>
        <w:rPr>
          <w:u w:val="single"/>
          <w:lang w:eastAsia="zh-CN"/>
        </w:rPr>
        <w:t>I reference resource</w:t>
      </w:r>
      <w:r>
        <w:rPr>
          <w:lang w:eastAsia="zh-CN"/>
        </w:rPr>
        <w:t xml:space="preserve"> and UE active time </w:t>
      </w:r>
      <w:r w:rsidRPr="003536F4">
        <w:rPr>
          <w:lang w:eastAsia="zh-CN"/>
        </w:rPr>
        <w:t>is copied from 38.214-hxx.</w:t>
      </w:r>
    </w:p>
    <w:tbl>
      <w:tblPr>
        <w:tblStyle w:val="TableGrid"/>
        <w:tblW w:w="0" w:type="auto"/>
        <w:tblLook w:val="04A0" w:firstRow="1" w:lastRow="0" w:firstColumn="1" w:lastColumn="0" w:noHBand="0" w:noVBand="1"/>
      </w:tblPr>
      <w:tblGrid>
        <w:gridCol w:w="9307"/>
      </w:tblGrid>
      <w:tr w:rsidR="001F38D6" w:rsidRPr="001F38D6" w14:paraId="3EDD3186" w14:textId="77777777" w:rsidTr="001F38D6">
        <w:tc>
          <w:tcPr>
            <w:tcW w:w="9307" w:type="dxa"/>
          </w:tcPr>
          <w:p w14:paraId="5AEC85FD" w14:textId="02AF838B" w:rsidR="001F38D6" w:rsidRPr="001F38D6" w:rsidRDefault="001F38D6" w:rsidP="001F38D6">
            <w:pPr>
              <w:autoSpaceDE/>
              <w:autoSpaceDN/>
              <w:adjustRightInd/>
              <w:snapToGrid/>
              <w:spacing w:after="180"/>
              <w:jc w:val="left"/>
              <w:rPr>
                <w:rFonts w:ascii="宋体" w:eastAsia="宋体" w:hAnsi="宋体" w:cs="宋体"/>
                <w:sz w:val="20"/>
                <w:szCs w:val="24"/>
                <w:lang w:eastAsia="zh-CN"/>
              </w:rPr>
            </w:pPr>
            <w:r w:rsidRPr="001F38D6">
              <w:rPr>
                <w:rFonts w:eastAsia="宋体" w:cs="+mn-cs"/>
                <w:color w:val="000000"/>
                <w:kern w:val="24"/>
                <w:sz w:val="20"/>
                <w:szCs w:val="56"/>
                <w:lang w:val="en-GB" w:eastAsia="zh-CN"/>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eastAsia="宋体" w:hAnsi="Cambria Math" w:cs="+mn-cs"/>
                  <w:color w:val="000000"/>
                  <w:kern w:val="24"/>
                  <w:sz w:val="20"/>
                  <w:szCs w:val="56"/>
                  <w:lang w:val="en-GB" w:eastAsia="zh-CN"/>
                </w:rPr>
                <m:t>N</m:t>
              </m:r>
            </m:oMath>
            <w:r w:rsidRPr="001F38D6">
              <w:rPr>
                <w:rFonts w:eastAsia="宋体" w:cs="+mn-cs"/>
                <w:color w:val="000000"/>
                <w:kern w:val="24"/>
                <w:sz w:val="20"/>
                <w:szCs w:val="56"/>
                <w:lang w:val="en-GB" w:eastAsia="zh-CN"/>
              </w:rPr>
              <w:t xml:space="preserve"> Resource Pairs, as described in clause 5.2.1.4.1, the UE reports a CSI report only if </w:t>
            </w:r>
            <w:r w:rsidRPr="001F38D6">
              <w:rPr>
                <w:rFonts w:eastAsia="宋体" w:cs="+mn-cs"/>
                <w:color w:val="000000"/>
                <w:kern w:val="24"/>
                <w:sz w:val="20"/>
                <w:szCs w:val="56"/>
                <w:lang w:val="en-GB" w:eastAsia="zh-CN"/>
              </w:rPr>
              <w:lastRenderedPageBreak/>
              <w:t xml:space="preserve">receiving at least one CSI-RS transmission occasion for each CSI-RS resource in a Resource Pair within the same DRX Active Time no later than CSI reference resource and drops the report otherwise. When the UE is configured to monitor DCI format 2_6 and if the UE configured by higher layer parameter </w:t>
            </w:r>
            <w:r w:rsidRPr="001F38D6">
              <w:rPr>
                <w:rFonts w:eastAsia="宋体" w:cs="+mn-cs"/>
                <w:i/>
                <w:iCs/>
                <w:color w:val="000000"/>
                <w:kern w:val="24"/>
                <w:sz w:val="20"/>
                <w:szCs w:val="56"/>
                <w:lang w:val="en-GB" w:eastAsia="zh-CN"/>
              </w:rPr>
              <w:t>ps-TransmitOtherPeriodicCSI</w:t>
            </w:r>
            <w:r w:rsidRPr="001F38D6">
              <w:rPr>
                <w:rFonts w:eastAsia="宋体" w:cs="+mn-cs"/>
                <w:color w:val="000000"/>
                <w:kern w:val="24"/>
                <w:sz w:val="20"/>
                <w:szCs w:val="56"/>
                <w:lang w:val="en-GB" w:eastAsia="zh-CN"/>
              </w:rPr>
              <w:t xml:space="preserve"> to report CSI with the higher layer parameter </w:t>
            </w:r>
            <w:r w:rsidRPr="001F38D6">
              <w:rPr>
                <w:rFonts w:eastAsia="宋体" w:cs="+mn-cs"/>
                <w:i/>
                <w:iCs/>
                <w:color w:val="000000"/>
                <w:kern w:val="24"/>
                <w:sz w:val="20"/>
                <w:szCs w:val="56"/>
                <w:lang w:val="en-GB" w:eastAsia="zh-CN"/>
              </w:rPr>
              <w:t>reportConfigType</w:t>
            </w:r>
            <w:r w:rsidRPr="001F38D6">
              <w:rPr>
                <w:rFonts w:eastAsia="宋体" w:cs="+mn-cs"/>
                <w:color w:val="000000"/>
                <w:kern w:val="24"/>
                <w:sz w:val="20"/>
                <w:szCs w:val="56"/>
                <w:lang w:val="en-GB" w:eastAsia="zh-CN"/>
              </w:rPr>
              <w:t xml:space="preserve"> set to 'periodic' and </w:t>
            </w:r>
            <w:r w:rsidRPr="001F38D6">
              <w:rPr>
                <w:rFonts w:eastAsia="宋体" w:cs="+mn-cs"/>
                <w:i/>
                <w:iCs/>
                <w:color w:val="000000"/>
                <w:kern w:val="24"/>
                <w:sz w:val="20"/>
                <w:szCs w:val="56"/>
                <w:lang w:val="en-GB" w:eastAsia="zh-CN"/>
              </w:rPr>
              <w:t>reportQuantity</w:t>
            </w:r>
            <w:r w:rsidRPr="001F38D6">
              <w:rPr>
                <w:rFonts w:eastAsia="宋体" w:cs="+mn-cs"/>
                <w:color w:val="000000"/>
                <w:kern w:val="24"/>
                <w:sz w:val="20"/>
                <w:szCs w:val="56"/>
                <w:lang w:val="en-GB" w:eastAsia="zh-CN"/>
              </w:rPr>
              <w:t xml:space="preserve"> set to quantities other than 'cri-RSRP', 'ssb-Index-RSRP', 'cri-RSRP-Capability[Set]Index', and 'ssb-Index-RSRP-Capability[Set]Index ' when </w:t>
            </w:r>
            <w:r w:rsidRPr="001F38D6">
              <w:rPr>
                <w:rFonts w:eastAsia="宋体" w:cs="+mn-cs"/>
                <w:i/>
                <w:iCs/>
                <w:color w:val="000000"/>
                <w:kern w:val="24"/>
                <w:sz w:val="20"/>
                <w:szCs w:val="56"/>
                <w:lang w:eastAsia="zh-CN"/>
              </w:rPr>
              <w:t>drx-onDurationTimer</w:t>
            </w:r>
            <w:r w:rsidRPr="001F38D6">
              <w:rPr>
                <w:rFonts w:eastAsia="宋体" w:cs="+mn-cs"/>
                <w:color w:val="000000"/>
                <w:kern w:val="24"/>
                <w:sz w:val="20"/>
                <w:szCs w:val="56"/>
                <w:lang w:eastAsia="zh-CN"/>
              </w:rPr>
              <w:t xml:space="preserve"> is not started</w:t>
            </w:r>
            <w:r w:rsidRPr="001F38D6">
              <w:rPr>
                <w:rFonts w:eastAsia="宋体" w:cs="+mn-cs"/>
                <w:color w:val="000000"/>
                <w:kern w:val="24"/>
                <w:sz w:val="20"/>
                <w:szCs w:val="56"/>
                <w:lang w:val="en-GB" w:eastAsia="zh-CN"/>
              </w:rPr>
              <w:t xml:space="preserve">, the UE shall report CSI </w:t>
            </w:r>
            <w:r w:rsidRPr="001F38D6">
              <w:rPr>
                <w:rFonts w:eastAsia="宋体" w:cs="+mn-cs"/>
                <w:color w:val="000000"/>
                <w:kern w:val="24"/>
                <w:sz w:val="20"/>
                <w:szCs w:val="56"/>
                <w:lang w:eastAsia="zh-CN"/>
              </w:rPr>
              <w:t xml:space="preserve">during the time duration indicated by </w:t>
            </w:r>
            <w:r w:rsidRPr="001F38D6">
              <w:rPr>
                <w:rFonts w:eastAsia="宋体" w:cs="+mn-cs"/>
                <w:i/>
                <w:iCs/>
                <w:color w:val="000000"/>
                <w:kern w:val="24"/>
                <w:sz w:val="20"/>
                <w:szCs w:val="56"/>
                <w:lang w:eastAsia="zh-CN"/>
              </w:rPr>
              <w:t xml:space="preserve">drx-onDurationTimer </w:t>
            </w:r>
            <w:r w:rsidRPr="001F38D6">
              <w:rPr>
                <w:rFonts w:eastAsia="宋体" w:cs="+mn-cs"/>
                <w:color w:val="000000"/>
                <w:kern w:val="24"/>
                <w:sz w:val="20"/>
                <w:szCs w:val="56"/>
                <w:lang w:val="en-GB" w:eastAsia="zh-CN"/>
              </w:rPr>
              <w:t>in</w:t>
            </w:r>
            <w:r w:rsidRPr="001F38D6">
              <w:rPr>
                <w:rFonts w:eastAsia="宋体" w:cs="+mn-cs"/>
                <w:i/>
                <w:iCs/>
                <w:color w:val="000000"/>
                <w:kern w:val="24"/>
                <w:sz w:val="20"/>
                <w:szCs w:val="56"/>
                <w:lang w:val="en-GB" w:eastAsia="zh-CN"/>
              </w:rPr>
              <w:t xml:space="preserve"> DRX-Config</w:t>
            </w:r>
            <w:r w:rsidRPr="001F38D6">
              <w:rPr>
                <w:rFonts w:eastAsia="宋体" w:cs="+mn-cs"/>
                <w:color w:val="000000"/>
                <w:kern w:val="24"/>
                <w:sz w:val="20"/>
                <w:szCs w:val="56"/>
                <w:lang w:val="en-GB" w:eastAsia="zh-CN"/>
              </w:rPr>
              <w:t xml:space="preserve"> </w:t>
            </w:r>
            <w:r w:rsidRPr="001F38D6">
              <w:rPr>
                <w:rFonts w:eastAsia="宋体" w:cs="+mn-cs"/>
                <w:color w:val="000000"/>
                <w:kern w:val="24"/>
                <w:sz w:val="20"/>
                <w:szCs w:val="56"/>
                <w:lang w:eastAsia="zh-CN"/>
              </w:rPr>
              <w:t xml:space="preserve">also outside active time according to the procedure described in Clause 5.2.1.4 </w:t>
            </w:r>
            <w:r w:rsidRPr="001F38D6">
              <w:rPr>
                <w:rFonts w:eastAsia="宋体" w:cs="+mn-cs"/>
                <w:color w:val="000000"/>
                <w:kern w:val="24"/>
                <w:sz w:val="20"/>
                <w:szCs w:val="56"/>
                <w:lang w:val="en-GB" w:eastAsia="zh-CN"/>
              </w:rPr>
              <w:t xml:space="preserve">if receiving at least one CSI-RS transmission occasion for channel measurement and CSI-RS and/or CSI-IM occasion for interference measurement during the time duration indicated by </w:t>
            </w:r>
            <w:r w:rsidRPr="001F38D6">
              <w:rPr>
                <w:rFonts w:eastAsia="宋体" w:cs="+mn-cs"/>
                <w:i/>
                <w:iCs/>
                <w:color w:val="000000"/>
                <w:kern w:val="24"/>
                <w:sz w:val="20"/>
                <w:szCs w:val="56"/>
                <w:lang w:val="en-GB" w:eastAsia="zh-CN"/>
              </w:rPr>
              <w:t xml:space="preserve">drx-onDurationTimer </w:t>
            </w:r>
            <w:r w:rsidRPr="001F38D6">
              <w:rPr>
                <w:rFonts w:eastAsia="宋体" w:cs="+mn-cs"/>
                <w:color w:val="000000"/>
                <w:kern w:val="24"/>
                <w:sz w:val="20"/>
                <w:szCs w:val="56"/>
                <w:lang w:val="en-GB" w:eastAsia="zh-CN"/>
              </w:rPr>
              <w:t>in</w:t>
            </w:r>
            <w:r w:rsidRPr="001F38D6">
              <w:rPr>
                <w:rFonts w:eastAsia="宋体" w:cs="+mn-cs"/>
                <w:i/>
                <w:iCs/>
                <w:color w:val="000000"/>
                <w:kern w:val="24"/>
                <w:sz w:val="20"/>
                <w:szCs w:val="56"/>
                <w:lang w:val="en-GB" w:eastAsia="zh-CN"/>
              </w:rPr>
              <w:t xml:space="preserve"> DRX-Config</w:t>
            </w:r>
            <w:r w:rsidRPr="001F38D6">
              <w:rPr>
                <w:rFonts w:eastAsia="宋体" w:cs="+mn-cs"/>
                <w:color w:val="000000"/>
                <w:kern w:val="24"/>
                <w:sz w:val="20"/>
                <w:szCs w:val="56"/>
                <w:lang w:val="en-GB" w:eastAsia="zh-CN"/>
              </w:rPr>
              <w:t xml:space="preserve"> outside DRX active time or in DRX Active Time</w:t>
            </w:r>
            <w:r w:rsidRPr="001F38D6">
              <w:rPr>
                <w:rFonts w:eastAsia="宋体" w:cs="+mn-cs"/>
                <w:color w:val="000000"/>
                <w:kern w:val="24"/>
                <w:sz w:val="20"/>
                <w:szCs w:val="56"/>
                <w:u w:val="single"/>
                <w:lang w:val="en-GB" w:eastAsia="zh-CN"/>
              </w:rPr>
              <w:t xml:space="preserve"> </w:t>
            </w:r>
            <w:r w:rsidRPr="001F38D6">
              <w:rPr>
                <w:rFonts w:eastAsia="宋体" w:cs="+mn-cs"/>
                <w:color w:val="000000"/>
                <w:kern w:val="24"/>
                <w:sz w:val="20"/>
                <w:szCs w:val="56"/>
                <w:lang w:val="en-GB" w:eastAsia="zh-CN"/>
              </w:rPr>
              <w:t>no later than CSI reference resource and drops the report otherwise</w:t>
            </w:r>
            <w:r w:rsidRPr="001F38D6">
              <w:rPr>
                <w:rFonts w:eastAsia="宋体" w:cs="+mn-cs"/>
                <w:color w:val="000000"/>
                <w:kern w:val="24"/>
                <w:sz w:val="20"/>
                <w:szCs w:val="56"/>
                <w:lang w:eastAsia="zh-CN"/>
              </w:rPr>
              <w:t xml:space="preserve">. </w:t>
            </w:r>
            <w:r w:rsidRPr="001F38D6">
              <w:rPr>
                <w:rFonts w:eastAsia="宋体" w:cs="+mn-cs"/>
                <w:color w:val="000000"/>
                <w:kern w:val="24"/>
                <w:sz w:val="20"/>
                <w:szCs w:val="56"/>
                <w:lang w:val="en-GB" w:eastAsia="zh-CN"/>
              </w:rPr>
              <w:t xml:space="preserve">When the UE is configured to monitor DCI format 2_6 and if the UE configured by higher layer parameter </w:t>
            </w:r>
            <w:r w:rsidRPr="001F38D6">
              <w:rPr>
                <w:rFonts w:eastAsia="宋体" w:cs="+mn-cs"/>
                <w:i/>
                <w:iCs/>
                <w:color w:val="000000"/>
                <w:kern w:val="24"/>
                <w:sz w:val="20"/>
                <w:szCs w:val="56"/>
                <w:lang w:val="en-GB" w:eastAsia="zh-CN"/>
              </w:rPr>
              <w:t>ps-TransmitPeriodicL1-RSRP</w:t>
            </w:r>
            <w:r w:rsidRPr="001F38D6">
              <w:rPr>
                <w:rFonts w:eastAsia="宋体" w:cs="+mn-cs"/>
                <w:color w:val="000000"/>
                <w:kern w:val="24"/>
                <w:sz w:val="20"/>
                <w:szCs w:val="56"/>
                <w:lang w:val="en-GB" w:eastAsia="zh-CN"/>
              </w:rPr>
              <w:t xml:space="preserve"> to report L1-RSRP with the higher layer parameter </w:t>
            </w:r>
            <w:r w:rsidRPr="001F38D6">
              <w:rPr>
                <w:rFonts w:eastAsia="宋体" w:cs="+mn-cs"/>
                <w:i/>
                <w:iCs/>
                <w:color w:val="000000"/>
                <w:kern w:val="24"/>
                <w:sz w:val="20"/>
                <w:szCs w:val="56"/>
                <w:lang w:val="en-GB" w:eastAsia="zh-CN"/>
              </w:rPr>
              <w:t>reportConfigType</w:t>
            </w:r>
            <w:r w:rsidRPr="001F38D6">
              <w:rPr>
                <w:rFonts w:eastAsia="宋体" w:cs="+mn-cs"/>
                <w:color w:val="000000"/>
                <w:kern w:val="24"/>
                <w:sz w:val="20"/>
                <w:szCs w:val="56"/>
                <w:lang w:val="en-GB" w:eastAsia="zh-CN"/>
              </w:rPr>
              <w:t xml:space="preserve"> set to 'periodic' and </w:t>
            </w:r>
            <w:r w:rsidRPr="001F38D6">
              <w:rPr>
                <w:rFonts w:eastAsia="宋体" w:cs="+mn-cs"/>
                <w:i/>
                <w:iCs/>
                <w:color w:val="000000"/>
                <w:kern w:val="24"/>
                <w:sz w:val="20"/>
                <w:szCs w:val="56"/>
                <w:lang w:val="en-GB" w:eastAsia="zh-CN"/>
              </w:rPr>
              <w:t>reportQuantity</w:t>
            </w:r>
            <w:r w:rsidRPr="001F38D6">
              <w:rPr>
                <w:rFonts w:eastAsia="宋体" w:cs="+mn-cs"/>
                <w:color w:val="000000"/>
                <w:kern w:val="24"/>
                <w:sz w:val="20"/>
                <w:szCs w:val="56"/>
                <w:lang w:val="en-GB" w:eastAsia="zh-CN"/>
              </w:rPr>
              <w:t xml:space="preserve"> set to 'cri-RSRP', 'ssb-Index-RSRP', 'cri-RSRP-Capability[Set]Index', or 'ssb-Index-RSRP-Capability[Set]Index' when </w:t>
            </w:r>
            <w:r w:rsidRPr="001F38D6">
              <w:rPr>
                <w:rFonts w:eastAsia="宋体" w:cs="+mn-cs"/>
                <w:i/>
                <w:iCs/>
                <w:color w:val="000000"/>
                <w:kern w:val="24"/>
                <w:sz w:val="20"/>
                <w:szCs w:val="56"/>
                <w:lang w:eastAsia="zh-CN"/>
              </w:rPr>
              <w:t>drx-onDurationTimer</w:t>
            </w:r>
            <w:r w:rsidRPr="001F38D6">
              <w:rPr>
                <w:rFonts w:eastAsia="宋体" w:cs="+mn-cs"/>
                <w:color w:val="000000"/>
                <w:kern w:val="24"/>
                <w:sz w:val="20"/>
                <w:szCs w:val="56"/>
                <w:lang w:eastAsia="zh-CN"/>
              </w:rPr>
              <w:t xml:space="preserve"> is not started</w:t>
            </w:r>
            <w:r w:rsidRPr="001F38D6">
              <w:rPr>
                <w:rFonts w:eastAsia="宋体" w:cs="+mn-cs"/>
                <w:color w:val="000000"/>
                <w:kern w:val="24"/>
                <w:sz w:val="20"/>
                <w:szCs w:val="56"/>
                <w:lang w:val="en-GB" w:eastAsia="zh-CN"/>
              </w:rPr>
              <w:t xml:space="preserve">, the UE shall report L1-RSRP </w:t>
            </w:r>
            <w:r w:rsidRPr="001F38D6">
              <w:rPr>
                <w:rFonts w:eastAsia="宋体" w:cs="+mn-cs"/>
                <w:color w:val="000000"/>
                <w:kern w:val="24"/>
                <w:sz w:val="20"/>
                <w:szCs w:val="56"/>
                <w:lang w:eastAsia="zh-CN"/>
              </w:rPr>
              <w:t xml:space="preserve">during the time duration indicated by </w:t>
            </w:r>
            <w:r w:rsidRPr="001F38D6">
              <w:rPr>
                <w:rFonts w:eastAsia="宋体" w:cs="+mn-cs"/>
                <w:i/>
                <w:iCs/>
                <w:color w:val="000000"/>
                <w:kern w:val="24"/>
                <w:sz w:val="20"/>
                <w:szCs w:val="56"/>
                <w:lang w:eastAsia="zh-CN"/>
              </w:rPr>
              <w:t>drx-onDurationTimer</w:t>
            </w:r>
            <w:r w:rsidRPr="001F38D6">
              <w:rPr>
                <w:rFonts w:eastAsia="宋体" w:cs="+mn-cs"/>
                <w:color w:val="000000"/>
                <w:kern w:val="24"/>
                <w:sz w:val="20"/>
                <w:szCs w:val="56"/>
                <w:lang w:eastAsia="zh-CN"/>
              </w:rPr>
              <w:t xml:space="preserve"> </w:t>
            </w:r>
            <w:r w:rsidRPr="001F38D6">
              <w:rPr>
                <w:rFonts w:eastAsia="宋体" w:cs="+mn-cs"/>
                <w:color w:val="000000"/>
                <w:kern w:val="24"/>
                <w:sz w:val="20"/>
                <w:szCs w:val="56"/>
                <w:lang w:val="en-GB" w:eastAsia="zh-CN"/>
              </w:rPr>
              <w:t>in</w:t>
            </w:r>
            <w:r w:rsidRPr="001F38D6">
              <w:rPr>
                <w:rFonts w:eastAsia="宋体" w:cs="+mn-cs"/>
                <w:i/>
                <w:iCs/>
                <w:color w:val="000000"/>
                <w:kern w:val="24"/>
                <w:sz w:val="20"/>
                <w:szCs w:val="56"/>
                <w:lang w:val="en-GB" w:eastAsia="zh-CN"/>
              </w:rPr>
              <w:t xml:space="preserve"> DRX-Config</w:t>
            </w:r>
            <w:r w:rsidRPr="001F38D6">
              <w:rPr>
                <w:rFonts w:eastAsia="宋体" w:cs="+mn-cs"/>
                <w:color w:val="000000"/>
                <w:kern w:val="24"/>
                <w:sz w:val="20"/>
                <w:szCs w:val="56"/>
                <w:lang w:val="en-GB" w:eastAsia="zh-CN"/>
              </w:rPr>
              <w:t xml:space="preserve"> </w:t>
            </w:r>
            <w:r w:rsidRPr="001F38D6">
              <w:rPr>
                <w:rFonts w:eastAsia="宋体" w:cs="+mn-cs"/>
                <w:color w:val="000000"/>
                <w:kern w:val="24"/>
                <w:sz w:val="20"/>
                <w:szCs w:val="56"/>
                <w:lang w:eastAsia="zh-CN"/>
              </w:rPr>
              <w:t xml:space="preserve">also outside active time according to the procedure described in clause 5.2.1.4 </w:t>
            </w:r>
            <w:r w:rsidRPr="001F38D6">
              <w:rPr>
                <w:rFonts w:eastAsia="宋体" w:cs="+mn-cs"/>
                <w:color w:val="000000"/>
                <w:kern w:val="24"/>
                <w:sz w:val="20"/>
                <w:szCs w:val="56"/>
                <w:lang w:val="en-GB" w:eastAsia="zh-CN"/>
              </w:rPr>
              <w:t xml:space="preserve">and when </w:t>
            </w:r>
            <w:r w:rsidRPr="001F38D6">
              <w:rPr>
                <w:rFonts w:eastAsia="宋体" w:cs="+mn-cs"/>
                <w:i/>
                <w:iCs/>
                <w:color w:val="000000"/>
                <w:kern w:val="24"/>
                <w:sz w:val="20"/>
                <w:szCs w:val="56"/>
                <w:lang w:val="en-GB" w:eastAsia="zh-CN"/>
              </w:rPr>
              <w:t>reportQuantity</w:t>
            </w:r>
            <w:r w:rsidRPr="001F38D6">
              <w:rPr>
                <w:rFonts w:eastAsia="宋体" w:cs="+mn-cs"/>
                <w:color w:val="000000"/>
                <w:kern w:val="24"/>
                <w:sz w:val="20"/>
                <w:szCs w:val="56"/>
                <w:lang w:val="en-GB" w:eastAsia="zh-CN"/>
              </w:rPr>
              <w:t xml:space="preserve"> set to '</w:t>
            </w:r>
            <w:r w:rsidRPr="001F38D6">
              <w:rPr>
                <w:rFonts w:eastAsia="宋体" w:cs="+mn-cs"/>
                <w:i/>
                <w:iCs/>
                <w:color w:val="000000"/>
                <w:kern w:val="24"/>
                <w:sz w:val="20"/>
                <w:szCs w:val="56"/>
                <w:lang w:val="en-GB" w:eastAsia="zh-CN"/>
              </w:rPr>
              <w:t xml:space="preserve">cri-RSRP' </w:t>
            </w:r>
            <w:r w:rsidRPr="001F38D6">
              <w:rPr>
                <w:rFonts w:eastAsia="MS Mincho" w:cs="+mn-cs"/>
                <w:i/>
                <w:iCs/>
                <w:color w:val="000000"/>
                <w:kern w:val="24"/>
                <w:sz w:val="20"/>
                <w:szCs w:val="56"/>
                <w:lang w:val="en-GB" w:eastAsia="zh-CN"/>
              </w:rPr>
              <w:t xml:space="preserve">or </w:t>
            </w:r>
            <w:r w:rsidRPr="001F38D6">
              <w:rPr>
                <w:rFonts w:eastAsia="宋体" w:cs="+mn-cs"/>
                <w:i/>
                <w:iCs/>
                <w:color w:val="000000"/>
                <w:kern w:val="24"/>
                <w:sz w:val="20"/>
                <w:szCs w:val="56"/>
                <w:lang w:val="en-GB" w:eastAsia="zh-CN"/>
              </w:rPr>
              <w:t>'</w:t>
            </w:r>
            <w:r w:rsidRPr="001F38D6">
              <w:rPr>
                <w:rFonts w:eastAsia="MS Mincho" w:cs="+mn-cs"/>
                <w:i/>
                <w:iCs/>
                <w:color w:val="000000"/>
                <w:kern w:val="24"/>
                <w:sz w:val="20"/>
                <w:szCs w:val="56"/>
                <w:lang w:val="en-GB" w:eastAsia="zh-CN"/>
              </w:rPr>
              <w:t>cri-RSRP</w:t>
            </w:r>
            <w:r w:rsidRPr="001F38D6">
              <w:rPr>
                <w:rFonts w:eastAsia="宋体" w:cs="+mn-cs"/>
                <w:color w:val="000000"/>
                <w:kern w:val="24"/>
                <w:sz w:val="20"/>
                <w:szCs w:val="56"/>
                <w:lang w:val="en-GB" w:eastAsia="zh-CN"/>
              </w:rPr>
              <w:t>-Capability[Set]Index</w:t>
            </w:r>
            <w:r w:rsidRPr="001F38D6">
              <w:rPr>
                <w:rFonts w:eastAsia="MS Mincho" w:cs="+mn-cs"/>
                <w:i/>
                <w:iCs/>
                <w:color w:val="000000"/>
                <w:kern w:val="24"/>
                <w:sz w:val="20"/>
                <w:szCs w:val="56"/>
                <w:lang w:val="en-GB" w:eastAsia="zh-CN"/>
              </w:rPr>
              <w:t xml:space="preserve">' </w:t>
            </w:r>
            <w:r w:rsidRPr="001F38D6">
              <w:rPr>
                <w:rFonts w:eastAsia="宋体" w:cs="+mn-cs"/>
                <w:color w:val="000000"/>
                <w:kern w:val="24"/>
                <w:sz w:val="20"/>
                <w:szCs w:val="56"/>
                <w:lang w:val="en-GB" w:eastAsia="zh-CN"/>
              </w:rPr>
              <w:t xml:space="preserve">if receiving at least one CSI-RS transmission occasion for channel measurement during the time duration indicated by </w:t>
            </w:r>
            <w:r w:rsidRPr="001F38D6">
              <w:rPr>
                <w:rFonts w:eastAsia="宋体" w:cs="+mn-cs"/>
                <w:i/>
                <w:iCs/>
                <w:color w:val="000000"/>
                <w:kern w:val="24"/>
                <w:sz w:val="20"/>
                <w:szCs w:val="56"/>
                <w:lang w:val="en-GB" w:eastAsia="zh-CN"/>
              </w:rPr>
              <w:t xml:space="preserve">drx-onDurationTimer </w:t>
            </w:r>
            <w:r w:rsidRPr="001F38D6">
              <w:rPr>
                <w:rFonts w:eastAsia="宋体" w:cs="+mn-cs"/>
                <w:color w:val="000000"/>
                <w:kern w:val="24"/>
                <w:sz w:val="20"/>
                <w:szCs w:val="56"/>
                <w:lang w:val="en-GB" w:eastAsia="zh-CN"/>
              </w:rPr>
              <w:t>in</w:t>
            </w:r>
            <w:r w:rsidRPr="001F38D6">
              <w:rPr>
                <w:rFonts w:eastAsia="宋体" w:cs="+mn-cs"/>
                <w:i/>
                <w:iCs/>
                <w:color w:val="000000"/>
                <w:kern w:val="24"/>
                <w:sz w:val="20"/>
                <w:szCs w:val="56"/>
                <w:lang w:val="en-GB" w:eastAsia="zh-CN"/>
              </w:rPr>
              <w:t xml:space="preserve"> DRX-Config</w:t>
            </w:r>
            <w:r w:rsidRPr="001F38D6">
              <w:rPr>
                <w:rFonts w:eastAsia="宋体" w:cs="+mn-cs"/>
                <w:color w:val="000000"/>
                <w:kern w:val="24"/>
                <w:sz w:val="20"/>
                <w:szCs w:val="56"/>
                <w:lang w:val="en-GB" w:eastAsia="zh-CN"/>
              </w:rPr>
              <w:t xml:space="preserve"> outside DRX active time or in DRX Active Time no later than CSI reference resource and drops the report otherwise</w:t>
            </w:r>
            <w:r w:rsidRPr="001F38D6">
              <w:rPr>
                <w:rFonts w:eastAsia="宋体" w:cs="+mn-cs"/>
                <w:color w:val="000000"/>
                <w:kern w:val="24"/>
                <w:sz w:val="20"/>
                <w:szCs w:val="56"/>
                <w:lang w:eastAsia="zh-CN"/>
              </w:rPr>
              <w:t>.</w:t>
            </w:r>
          </w:p>
        </w:tc>
      </w:tr>
    </w:tbl>
    <w:p w14:paraId="32B08723" w14:textId="77777777" w:rsidR="001F38D6" w:rsidRPr="001F38D6" w:rsidRDefault="001F38D6" w:rsidP="001F38D6">
      <w:pPr>
        <w:rPr>
          <w:lang w:eastAsia="zh-CN"/>
        </w:rPr>
      </w:pPr>
    </w:p>
    <w:sectPr w:rsidR="001F38D6" w:rsidRPr="001F38D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2EE0C4" w14:textId="77777777" w:rsidR="00F63D21" w:rsidRDefault="00F63D21">
      <w:r>
        <w:separator/>
      </w:r>
    </w:p>
  </w:endnote>
  <w:endnote w:type="continuationSeparator" w:id="0">
    <w:p w14:paraId="260B6A03" w14:textId="77777777" w:rsidR="00F63D21" w:rsidRDefault="00F63D21">
      <w:r>
        <w:continuationSeparator/>
      </w:r>
    </w:p>
  </w:endnote>
  <w:endnote w:type="continuationNotice" w:id="1">
    <w:p w14:paraId="45EAC728" w14:textId="77777777" w:rsidR="00F63D21" w:rsidRDefault="00F63D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7B7C1A" w14:textId="77777777" w:rsidR="00F63D21" w:rsidRDefault="00F63D21">
      <w:r>
        <w:separator/>
      </w:r>
    </w:p>
  </w:footnote>
  <w:footnote w:type="continuationSeparator" w:id="0">
    <w:p w14:paraId="14A5C597" w14:textId="77777777" w:rsidR="00F63D21" w:rsidRDefault="00F63D21">
      <w:r>
        <w:continuationSeparator/>
      </w:r>
    </w:p>
  </w:footnote>
  <w:footnote w:type="continuationNotice" w:id="1">
    <w:p w14:paraId="4CAE9522" w14:textId="77777777" w:rsidR="00F63D21" w:rsidRDefault="00F63D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FF2F49"/>
    <w:multiLevelType w:val="hybridMultilevel"/>
    <w:tmpl w:val="ADE232D0"/>
    <w:lvl w:ilvl="0" w:tplc="7A2EB1C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5CFE51A3"/>
    <w:multiLevelType w:val="hybridMultilevel"/>
    <w:tmpl w:val="C9F65974"/>
    <w:lvl w:ilvl="0" w:tplc="73AC032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3"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23"/>
  </w:num>
  <w:num w:numId="4">
    <w:abstractNumId w:val="24"/>
  </w:num>
  <w:num w:numId="5">
    <w:abstractNumId w:val="16"/>
  </w:num>
  <w:num w:numId="6">
    <w:abstractNumId w:val="6"/>
  </w:num>
  <w:num w:numId="7">
    <w:abstractNumId w:val="10"/>
  </w:num>
  <w:num w:numId="8">
    <w:abstractNumId w:val="25"/>
  </w:num>
  <w:num w:numId="9">
    <w:abstractNumId w:val="0"/>
  </w:num>
  <w:num w:numId="10">
    <w:abstractNumId w:val="11"/>
  </w:num>
  <w:num w:numId="11">
    <w:abstractNumId w:val="3"/>
  </w:num>
  <w:num w:numId="12">
    <w:abstractNumId w:val="19"/>
  </w:num>
  <w:num w:numId="13">
    <w:abstractNumId w:val="9"/>
  </w:num>
  <w:num w:numId="14">
    <w:abstractNumId w:val="20"/>
  </w:num>
  <w:num w:numId="15">
    <w:abstractNumId w:val="13"/>
  </w:num>
  <w:num w:numId="16">
    <w:abstractNumId w:val="5"/>
  </w:num>
  <w:num w:numId="17">
    <w:abstractNumId w:val="8"/>
  </w:num>
  <w:num w:numId="18">
    <w:abstractNumId w:val="14"/>
  </w:num>
  <w:num w:numId="19">
    <w:abstractNumId w:val="22"/>
  </w:num>
  <w:num w:numId="20">
    <w:abstractNumId w:val="15"/>
  </w:num>
  <w:num w:numId="21">
    <w:abstractNumId w:val="21"/>
  </w:num>
  <w:num w:numId="22">
    <w:abstractNumId w:val="2"/>
  </w:num>
  <w:num w:numId="23">
    <w:abstractNumId w:val="17"/>
  </w:num>
  <w:num w:numId="24">
    <w:abstractNumId w:val="4"/>
  </w:num>
  <w:num w:numId="25">
    <w:abstractNumId w:val="1"/>
  </w:num>
  <w:num w:numId="26">
    <w:abstractNumId w:val="18"/>
  </w:num>
  <w:num w:numId="27">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4FFD"/>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3252"/>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91F"/>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D3F"/>
    <w:rsid w:val="00030FE7"/>
    <w:rsid w:val="000310B5"/>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E7B"/>
    <w:rsid w:val="00033ED5"/>
    <w:rsid w:val="00033FB2"/>
    <w:rsid w:val="000340B6"/>
    <w:rsid w:val="0003431F"/>
    <w:rsid w:val="000343EB"/>
    <w:rsid w:val="00034489"/>
    <w:rsid w:val="00034676"/>
    <w:rsid w:val="000346E6"/>
    <w:rsid w:val="00034E2C"/>
    <w:rsid w:val="00034E67"/>
    <w:rsid w:val="000352B3"/>
    <w:rsid w:val="00035489"/>
    <w:rsid w:val="000354BF"/>
    <w:rsid w:val="00035A04"/>
    <w:rsid w:val="00035C14"/>
    <w:rsid w:val="000363F1"/>
    <w:rsid w:val="00036787"/>
    <w:rsid w:val="000369BD"/>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E42"/>
    <w:rsid w:val="0006716D"/>
    <w:rsid w:val="000671A5"/>
    <w:rsid w:val="000673C9"/>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501"/>
    <w:rsid w:val="00081652"/>
    <w:rsid w:val="000816A4"/>
    <w:rsid w:val="000819DD"/>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07C"/>
    <w:rsid w:val="000C252B"/>
    <w:rsid w:val="000C270A"/>
    <w:rsid w:val="000C2978"/>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60F"/>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3E2B"/>
    <w:rsid w:val="000F4443"/>
    <w:rsid w:val="000F467C"/>
    <w:rsid w:val="000F4808"/>
    <w:rsid w:val="000F49E0"/>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4AB"/>
    <w:rsid w:val="00103578"/>
    <w:rsid w:val="0010400F"/>
    <w:rsid w:val="001041BA"/>
    <w:rsid w:val="0010420A"/>
    <w:rsid w:val="001042E8"/>
    <w:rsid w:val="001043C2"/>
    <w:rsid w:val="001043E1"/>
    <w:rsid w:val="00104948"/>
    <w:rsid w:val="0010505A"/>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95D"/>
    <w:rsid w:val="00133BF7"/>
    <w:rsid w:val="00133C00"/>
    <w:rsid w:val="001342F1"/>
    <w:rsid w:val="001344F8"/>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4"/>
    <w:rsid w:val="00173608"/>
    <w:rsid w:val="001738A6"/>
    <w:rsid w:val="00173D12"/>
    <w:rsid w:val="00173F51"/>
    <w:rsid w:val="0017431B"/>
    <w:rsid w:val="001744E3"/>
    <w:rsid w:val="0017453A"/>
    <w:rsid w:val="001745EC"/>
    <w:rsid w:val="001747B7"/>
    <w:rsid w:val="0017481B"/>
    <w:rsid w:val="00174987"/>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82"/>
    <w:rsid w:val="001830F7"/>
    <w:rsid w:val="00183693"/>
    <w:rsid w:val="001836DD"/>
    <w:rsid w:val="00183776"/>
    <w:rsid w:val="0018386B"/>
    <w:rsid w:val="00183A21"/>
    <w:rsid w:val="00183CED"/>
    <w:rsid w:val="00183EE6"/>
    <w:rsid w:val="00184537"/>
    <w:rsid w:val="001845D2"/>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F18"/>
    <w:rsid w:val="00190F5A"/>
    <w:rsid w:val="00191157"/>
    <w:rsid w:val="00191687"/>
    <w:rsid w:val="00191C91"/>
    <w:rsid w:val="0019230D"/>
    <w:rsid w:val="00192801"/>
    <w:rsid w:val="0019285B"/>
    <w:rsid w:val="00192880"/>
    <w:rsid w:val="0019288A"/>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B7B"/>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8D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783"/>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67B"/>
    <w:rsid w:val="002128DA"/>
    <w:rsid w:val="00212CB6"/>
    <w:rsid w:val="00212E37"/>
    <w:rsid w:val="00213CC4"/>
    <w:rsid w:val="002140FF"/>
    <w:rsid w:val="0021421D"/>
    <w:rsid w:val="002147FA"/>
    <w:rsid w:val="00214D5F"/>
    <w:rsid w:val="00214DAF"/>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17F6"/>
    <w:rsid w:val="002218BD"/>
    <w:rsid w:val="00221DE9"/>
    <w:rsid w:val="00221F72"/>
    <w:rsid w:val="00222241"/>
    <w:rsid w:val="002223DC"/>
    <w:rsid w:val="002228E4"/>
    <w:rsid w:val="00222D0D"/>
    <w:rsid w:val="00222E4E"/>
    <w:rsid w:val="0022355C"/>
    <w:rsid w:val="00223813"/>
    <w:rsid w:val="00223B81"/>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7D9"/>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E32"/>
    <w:rsid w:val="00231EC5"/>
    <w:rsid w:val="00231F46"/>
    <w:rsid w:val="00232A90"/>
    <w:rsid w:val="002330CA"/>
    <w:rsid w:val="00233157"/>
    <w:rsid w:val="00233717"/>
    <w:rsid w:val="00233790"/>
    <w:rsid w:val="00233A94"/>
    <w:rsid w:val="00233FCA"/>
    <w:rsid w:val="00234151"/>
    <w:rsid w:val="002341FB"/>
    <w:rsid w:val="00234556"/>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50067"/>
    <w:rsid w:val="002501CA"/>
    <w:rsid w:val="002504F2"/>
    <w:rsid w:val="0025063F"/>
    <w:rsid w:val="002506CD"/>
    <w:rsid w:val="00250A80"/>
    <w:rsid w:val="00250AA9"/>
    <w:rsid w:val="00250D6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378"/>
    <w:rsid w:val="00282463"/>
    <w:rsid w:val="00282688"/>
    <w:rsid w:val="00283634"/>
    <w:rsid w:val="00284183"/>
    <w:rsid w:val="00284BAE"/>
    <w:rsid w:val="00284C69"/>
    <w:rsid w:val="00284E50"/>
    <w:rsid w:val="00285135"/>
    <w:rsid w:val="0028527A"/>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0E7F"/>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A7"/>
    <w:rsid w:val="002A7E96"/>
    <w:rsid w:val="002A7F7E"/>
    <w:rsid w:val="002A7FCE"/>
    <w:rsid w:val="002B02E7"/>
    <w:rsid w:val="002B0378"/>
    <w:rsid w:val="002B05FD"/>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C7866"/>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96E"/>
    <w:rsid w:val="002F7BDC"/>
    <w:rsid w:val="002F7BE3"/>
    <w:rsid w:val="002F7E6A"/>
    <w:rsid w:val="002F7F21"/>
    <w:rsid w:val="00300165"/>
    <w:rsid w:val="0030029A"/>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D15"/>
    <w:rsid w:val="00315E0C"/>
    <w:rsid w:val="00316293"/>
    <w:rsid w:val="00316317"/>
    <w:rsid w:val="00316490"/>
    <w:rsid w:val="00316715"/>
    <w:rsid w:val="00316B73"/>
    <w:rsid w:val="0031705F"/>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9BF"/>
    <w:rsid w:val="00325A23"/>
    <w:rsid w:val="00325ACC"/>
    <w:rsid w:val="00325B7E"/>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6F4"/>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6E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2FC2"/>
    <w:rsid w:val="003A36F2"/>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E2"/>
    <w:rsid w:val="003B429E"/>
    <w:rsid w:val="003B4351"/>
    <w:rsid w:val="003B4945"/>
    <w:rsid w:val="003B4FB0"/>
    <w:rsid w:val="003B50BC"/>
    <w:rsid w:val="003B515A"/>
    <w:rsid w:val="003B566E"/>
    <w:rsid w:val="003B56B0"/>
    <w:rsid w:val="003B5D97"/>
    <w:rsid w:val="003B5DA1"/>
    <w:rsid w:val="003B5E11"/>
    <w:rsid w:val="003B63A4"/>
    <w:rsid w:val="003B68FE"/>
    <w:rsid w:val="003B6A41"/>
    <w:rsid w:val="003B6B48"/>
    <w:rsid w:val="003B6D7D"/>
    <w:rsid w:val="003B6F06"/>
    <w:rsid w:val="003B71B5"/>
    <w:rsid w:val="003B7D30"/>
    <w:rsid w:val="003B7D7E"/>
    <w:rsid w:val="003C00ED"/>
    <w:rsid w:val="003C0229"/>
    <w:rsid w:val="003C02D9"/>
    <w:rsid w:val="003C0325"/>
    <w:rsid w:val="003C1012"/>
    <w:rsid w:val="003C11C9"/>
    <w:rsid w:val="003C1229"/>
    <w:rsid w:val="003C1951"/>
    <w:rsid w:val="003C1CED"/>
    <w:rsid w:val="003C1DA2"/>
    <w:rsid w:val="003C1DA4"/>
    <w:rsid w:val="003C1E16"/>
    <w:rsid w:val="003C1F91"/>
    <w:rsid w:val="003C1FD4"/>
    <w:rsid w:val="003C1FEA"/>
    <w:rsid w:val="003C20C5"/>
    <w:rsid w:val="003C213D"/>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209"/>
    <w:rsid w:val="003C72B6"/>
    <w:rsid w:val="003C7614"/>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42B"/>
    <w:rsid w:val="003D5BB6"/>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7DD"/>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C1"/>
    <w:rsid w:val="003F0BE3"/>
    <w:rsid w:val="003F0D12"/>
    <w:rsid w:val="003F116E"/>
    <w:rsid w:val="003F123F"/>
    <w:rsid w:val="003F160C"/>
    <w:rsid w:val="003F1BE2"/>
    <w:rsid w:val="003F1D0E"/>
    <w:rsid w:val="003F1E77"/>
    <w:rsid w:val="003F27C5"/>
    <w:rsid w:val="003F2DFC"/>
    <w:rsid w:val="003F2F21"/>
    <w:rsid w:val="003F31C2"/>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38"/>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BD5"/>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DF6"/>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A0F"/>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EAD"/>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77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1453"/>
    <w:rsid w:val="004915DB"/>
    <w:rsid w:val="00491926"/>
    <w:rsid w:val="00491959"/>
    <w:rsid w:val="00491984"/>
    <w:rsid w:val="00491CCD"/>
    <w:rsid w:val="00492337"/>
    <w:rsid w:val="004926BE"/>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3C"/>
    <w:rsid w:val="004A0590"/>
    <w:rsid w:val="004A0689"/>
    <w:rsid w:val="004A07DC"/>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407B"/>
    <w:rsid w:val="004B49E6"/>
    <w:rsid w:val="004B4C84"/>
    <w:rsid w:val="004B4D69"/>
    <w:rsid w:val="004B54AF"/>
    <w:rsid w:val="004B557C"/>
    <w:rsid w:val="004B5B0B"/>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1C2"/>
    <w:rsid w:val="004C45B9"/>
    <w:rsid w:val="004C463A"/>
    <w:rsid w:val="004C4FC7"/>
    <w:rsid w:val="004C5027"/>
    <w:rsid w:val="004C5319"/>
    <w:rsid w:val="004C541E"/>
    <w:rsid w:val="004C5903"/>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473"/>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BF"/>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9B1"/>
    <w:rsid w:val="00543BAD"/>
    <w:rsid w:val="00543EBF"/>
    <w:rsid w:val="00543EEE"/>
    <w:rsid w:val="00543F16"/>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E3B"/>
    <w:rsid w:val="00550A77"/>
    <w:rsid w:val="00550C22"/>
    <w:rsid w:val="00550E0E"/>
    <w:rsid w:val="00551320"/>
    <w:rsid w:val="005513B2"/>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C33"/>
    <w:rsid w:val="00560D23"/>
    <w:rsid w:val="00560EF0"/>
    <w:rsid w:val="005614E5"/>
    <w:rsid w:val="005615D8"/>
    <w:rsid w:val="005616DE"/>
    <w:rsid w:val="005617DC"/>
    <w:rsid w:val="00561D6B"/>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77A"/>
    <w:rsid w:val="005938DD"/>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887"/>
    <w:rsid w:val="005A39F8"/>
    <w:rsid w:val="005A3B37"/>
    <w:rsid w:val="005A49FA"/>
    <w:rsid w:val="005A4E75"/>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AA1"/>
    <w:rsid w:val="005C1EBC"/>
    <w:rsid w:val="005C206E"/>
    <w:rsid w:val="005C2700"/>
    <w:rsid w:val="005C28FA"/>
    <w:rsid w:val="005C29ED"/>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741"/>
    <w:rsid w:val="005E18C1"/>
    <w:rsid w:val="005E19DC"/>
    <w:rsid w:val="005E234A"/>
    <w:rsid w:val="005E2371"/>
    <w:rsid w:val="005E265F"/>
    <w:rsid w:val="005E2DAA"/>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B3"/>
    <w:rsid w:val="00605ED7"/>
    <w:rsid w:val="00605FBE"/>
    <w:rsid w:val="006061FE"/>
    <w:rsid w:val="00606783"/>
    <w:rsid w:val="00606970"/>
    <w:rsid w:val="00606A20"/>
    <w:rsid w:val="00606CFD"/>
    <w:rsid w:val="00606D0B"/>
    <w:rsid w:val="00606D73"/>
    <w:rsid w:val="00606DB8"/>
    <w:rsid w:val="00607298"/>
    <w:rsid w:val="006072C6"/>
    <w:rsid w:val="00607674"/>
    <w:rsid w:val="006076AF"/>
    <w:rsid w:val="00607A07"/>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858"/>
    <w:rsid w:val="006149FF"/>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4042"/>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2CAE"/>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4CF"/>
    <w:rsid w:val="00643660"/>
    <w:rsid w:val="00643714"/>
    <w:rsid w:val="00643A99"/>
    <w:rsid w:val="00643CF9"/>
    <w:rsid w:val="00643E0A"/>
    <w:rsid w:val="00643E47"/>
    <w:rsid w:val="00643EA4"/>
    <w:rsid w:val="0064418B"/>
    <w:rsid w:val="00644588"/>
    <w:rsid w:val="00644911"/>
    <w:rsid w:val="00644D01"/>
    <w:rsid w:val="00644DC9"/>
    <w:rsid w:val="006454FA"/>
    <w:rsid w:val="00645732"/>
    <w:rsid w:val="00645BB6"/>
    <w:rsid w:val="006466BE"/>
    <w:rsid w:val="00646C08"/>
    <w:rsid w:val="00646C1C"/>
    <w:rsid w:val="006473AA"/>
    <w:rsid w:val="00647417"/>
    <w:rsid w:val="00647695"/>
    <w:rsid w:val="006477CD"/>
    <w:rsid w:val="00647869"/>
    <w:rsid w:val="00647985"/>
    <w:rsid w:val="00647A9A"/>
    <w:rsid w:val="00647B71"/>
    <w:rsid w:val="00647C20"/>
    <w:rsid w:val="00647F3B"/>
    <w:rsid w:val="00650006"/>
    <w:rsid w:val="0065002E"/>
    <w:rsid w:val="00650139"/>
    <w:rsid w:val="006502B7"/>
    <w:rsid w:val="006504B8"/>
    <w:rsid w:val="006508ED"/>
    <w:rsid w:val="00650A06"/>
    <w:rsid w:val="0065114D"/>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43C"/>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60F"/>
    <w:rsid w:val="00656843"/>
    <w:rsid w:val="006568BD"/>
    <w:rsid w:val="00656F89"/>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67F4E"/>
    <w:rsid w:val="00670304"/>
    <w:rsid w:val="006712BD"/>
    <w:rsid w:val="006712C9"/>
    <w:rsid w:val="00671354"/>
    <w:rsid w:val="006713D1"/>
    <w:rsid w:val="006716DA"/>
    <w:rsid w:val="0067183C"/>
    <w:rsid w:val="00671F43"/>
    <w:rsid w:val="0067254F"/>
    <w:rsid w:val="0067272C"/>
    <w:rsid w:val="006728ED"/>
    <w:rsid w:val="00672A83"/>
    <w:rsid w:val="00672D04"/>
    <w:rsid w:val="006732B1"/>
    <w:rsid w:val="00673394"/>
    <w:rsid w:val="0067344C"/>
    <w:rsid w:val="00673CC6"/>
    <w:rsid w:val="0067446F"/>
    <w:rsid w:val="006746A4"/>
    <w:rsid w:val="00674CDD"/>
    <w:rsid w:val="006753DA"/>
    <w:rsid w:val="00675543"/>
    <w:rsid w:val="00675558"/>
    <w:rsid w:val="00675611"/>
    <w:rsid w:val="00675692"/>
    <w:rsid w:val="006758C0"/>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1CB"/>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1C03"/>
    <w:rsid w:val="006C2BB5"/>
    <w:rsid w:val="006C2BEE"/>
    <w:rsid w:val="006C30AE"/>
    <w:rsid w:val="006C3189"/>
    <w:rsid w:val="006C3AD8"/>
    <w:rsid w:val="006C40CB"/>
    <w:rsid w:val="006C42DB"/>
    <w:rsid w:val="006C4438"/>
    <w:rsid w:val="006C4516"/>
    <w:rsid w:val="006C453A"/>
    <w:rsid w:val="006C455E"/>
    <w:rsid w:val="006C4C3E"/>
    <w:rsid w:val="006C50B0"/>
    <w:rsid w:val="006C5152"/>
    <w:rsid w:val="006C51C8"/>
    <w:rsid w:val="006C53C2"/>
    <w:rsid w:val="006C55CB"/>
    <w:rsid w:val="006C587C"/>
    <w:rsid w:val="006C5958"/>
    <w:rsid w:val="006C5AE6"/>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6B0"/>
    <w:rsid w:val="006D17B6"/>
    <w:rsid w:val="006D1B32"/>
    <w:rsid w:val="006D1DF9"/>
    <w:rsid w:val="006D1F1A"/>
    <w:rsid w:val="006D214E"/>
    <w:rsid w:val="006D2182"/>
    <w:rsid w:val="006D22A1"/>
    <w:rsid w:val="006D2444"/>
    <w:rsid w:val="006D254B"/>
    <w:rsid w:val="006D2666"/>
    <w:rsid w:val="006D289B"/>
    <w:rsid w:val="006D344D"/>
    <w:rsid w:val="006D381B"/>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222"/>
    <w:rsid w:val="006F638B"/>
    <w:rsid w:val="006F63D8"/>
    <w:rsid w:val="006F63FC"/>
    <w:rsid w:val="006F6850"/>
    <w:rsid w:val="006F68A1"/>
    <w:rsid w:val="006F6958"/>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A48"/>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83"/>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16"/>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22"/>
    <w:rsid w:val="00763799"/>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04"/>
    <w:rsid w:val="007951F3"/>
    <w:rsid w:val="00795597"/>
    <w:rsid w:val="00795A6B"/>
    <w:rsid w:val="00795C6B"/>
    <w:rsid w:val="00795F1C"/>
    <w:rsid w:val="0079627B"/>
    <w:rsid w:val="00796976"/>
    <w:rsid w:val="00796ED4"/>
    <w:rsid w:val="007977B8"/>
    <w:rsid w:val="007977FC"/>
    <w:rsid w:val="007A0048"/>
    <w:rsid w:val="007A06FC"/>
    <w:rsid w:val="007A0965"/>
    <w:rsid w:val="007A0BC2"/>
    <w:rsid w:val="007A0C54"/>
    <w:rsid w:val="007A10B7"/>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57B"/>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816"/>
    <w:rsid w:val="007E585E"/>
    <w:rsid w:val="007E5A99"/>
    <w:rsid w:val="007E6CDB"/>
    <w:rsid w:val="007E7067"/>
    <w:rsid w:val="007E758B"/>
    <w:rsid w:val="007E7717"/>
    <w:rsid w:val="007E781D"/>
    <w:rsid w:val="007E7DBB"/>
    <w:rsid w:val="007E7DDF"/>
    <w:rsid w:val="007F009D"/>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505C"/>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951"/>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9C"/>
    <w:rsid w:val="00841CD2"/>
    <w:rsid w:val="00841D38"/>
    <w:rsid w:val="008425F3"/>
    <w:rsid w:val="008429E7"/>
    <w:rsid w:val="00842B77"/>
    <w:rsid w:val="00842E70"/>
    <w:rsid w:val="0084309F"/>
    <w:rsid w:val="008436BD"/>
    <w:rsid w:val="008436CC"/>
    <w:rsid w:val="00843795"/>
    <w:rsid w:val="00843BF5"/>
    <w:rsid w:val="00843D9F"/>
    <w:rsid w:val="008444E0"/>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E4F"/>
    <w:rsid w:val="00867F86"/>
    <w:rsid w:val="00870039"/>
    <w:rsid w:val="008712F3"/>
    <w:rsid w:val="008712FD"/>
    <w:rsid w:val="00871389"/>
    <w:rsid w:val="00871684"/>
    <w:rsid w:val="008716A1"/>
    <w:rsid w:val="00871858"/>
    <w:rsid w:val="0087252D"/>
    <w:rsid w:val="00872D3F"/>
    <w:rsid w:val="008733E4"/>
    <w:rsid w:val="00873484"/>
    <w:rsid w:val="008737A8"/>
    <w:rsid w:val="00873B01"/>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0D"/>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6BEE"/>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32A"/>
    <w:rsid w:val="008C5355"/>
    <w:rsid w:val="008C5669"/>
    <w:rsid w:val="008C5ACA"/>
    <w:rsid w:val="008C5C46"/>
    <w:rsid w:val="008C5D68"/>
    <w:rsid w:val="008C5D97"/>
    <w:rsid w:val="008C5E30"/>
    <w:rsid w:val="008C5FCD"/>
    <w:rsid w:val="008C6184"/>
    <w:rsid w:val="008C69FB"/>
    <w:rsid w:val="008C6A0D"/>
    <w:rsid w:val="008C6FC7"/>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6D6"/>
    <w:rsid w:val="008E38AD"/>
    <w:rsid w:val="008E3926"/>
    <w:rsid w:val="008E395B"/>
    <w:rsid w:val="008E3EEC"/>
    <w:rsid w:val="008E4304"/>
    <w:rsid w:val="008E4514"/>
    <w:rsid w:val="008E4BC6"/>
    <w:rsid w:val="008E5034"/>
    <w:rsid w:val="008E54FA"/>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D6"/>
    <w:rsid w:val="008F44FC"/>
    <w:rsid w:val="008F48C2"/>
    <w:rsid w:val="008F4A18"/>
    <w:rsid w:val="008F4BFD"/>
    <w:rsid w:val="008F4CEF"/>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851"/>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CEA"/>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94A"/>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A80"/>
    <w:rsid w:val="009A6033"/>
    <w:rsid w:val="009A60CC"/>
    <w:rsid w:val="009A65FD"/>
    <w:rsid w:val="009A6664"/>
    <w:rsid w:val="009A6937"/>
    <w:rsid w:val="009A6A44"/>
    <w:rsid w:val="009A6A6B"/>
    <w:rsid w:val="009A6B08"/>
    <w:rsid w:val="009A6DA0"/>
    <w:rsid w:val="009A6DEB"/>
    <w:rsid w:val="009A6FE5"/>
    <w:rsid w:val="009A7177"/>
    <w:rsid w:val="009A745C"/>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68F"/>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851"/>
    <w:rsid w:val="009D4A5B"/>
    <w:rsid w:val="009D4E68"/>
    <w:rsid w:val="009D503F"/>
    <w:rsid w:val="009D5137"/>
    <w:rsid w:val="009D5BAB"/>
    <w:rsid w:val="009D5DD3"/>
    <w:rsid w:val="009D60ED"/>
    <w:rsid w:val="009D6245"/>
    <w:rsid w:val="009D6A0A"/>
    <w:rsid w:val="009D6B37"/>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CB7"/>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36E"/>
    <w:rsid w:val="00A0556D"/>
    <w:rsid w:val="00A06119"/>
    <w:rsid w:val="00A06BFE"/>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24D"/>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5F71"/>
    <w:rsid w:val="00A3611D"/>
    <w:rsid w:val="00A36339"/>
    <w:rsid w:val="00A366E4"/>
    <w:rsid w:val="00A374F2"/>
    <w:rsid w:val="00A376EC"/>
    <w:rsid w:val="00A377CF"/>
    <w:rsid w:val="00A378CD"/>
    <w:rsid w:val="00A37D4A"/>
    <w:rsid w:val="00A400BF"/>
    <w:rsid w:val="00A400F1"/>
    <w:rsid w:val="00A40137"/>
    <w:rsid w:val="00A402A2"/>
    <w:rsid w:val="00A40C6C"/>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AD7"/>
    <w:rsid w:val="00A5237B"/>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A"/>
    <w:rsid w:val="00A76AA9"/>
    <w:rsid w:val="00A76AF7"/>
    <w:rsid w:val="00A77326"/>
    <w:rsid w:val="00A80014"/>
    <w:rsid w:val="00A8056E"/>
    <w:rsid w:val="00A80BD9"/>
    <w:rsid w:val="00A80C74"/>
    <w:rsid w:val="00A80CFA"/>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9E0"/>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A98"/>
    <w:rsid w:val="00A93B69"/>
    <w:rsid w:val="00A94545"/>
    <w:rsid w:val="00A94633"/>
    <w:rsid w:val="00A94682"/>
    <w:rsid w:val="00A948D6"/>
    <w:rsid w:val="00A949BE"/>
    <w:rsid w:val="00A94B1D"/>
    <w:rsid w:val="00A94CC4"/>
    <w:rsid w:val="00A94D6A"/>
    <w:rsid w:val="00A94F4D"/>
    <w:rsid w:val="00A957EA"/>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842"/>
    <w:rsid w:val="00AA39CB"/>
    <w:rsid w:val="00AA3A60"/>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678"/>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BF4"/>
    <w:rsid w:val="00AB4C00"/>
    <w:rsid w:val="00AB4E4F"/>
    <w:rsid w:val="00AB4F8A"/>
    <w:rsid w:val="00AB55A8"/>
    <w:rsid w:val="00AB56D4"/>
    <w:rsid w:val="00AB58E6"/>
    <w:rsid w:val="00AB5ADF"/>
    <w:rsid w:val="00AB5DFE"/>
    <w:rsid w:val="00AB5E57"/>
    <w:rsid w:val="00AB6553"/>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3E2"/>
    <w:rsid w:val="00AC4903"/>
    <w:rsid w:val="00AC4A22"/>
    <w:rsid w:val="00AC5243"/>
    <w:rsid w:val="00AC5548"/>
    <w:rsid w:val="00AC61DB"/>
    <w:rsid w:val="00AC6385"/>
    <w:rsid w:val="00AC63D7"/>
    <w:rsid w:val="00AC680E"/>
    <w:rsid w:val="00AC6B0F"/>
    <w:rsid w:val="00AC7021"/>
    <w:rsid w:val="00AC71DB"/>
    <w:rsid w:val="00AC74DA"/>
    <w:rsid w:val="00AC779E"/>
    <w:rsid w:val="00AC7A2B"/>
    <w:rsid w:val="00AC7C25"/>
    <w:rsid w:val="00AC7C89"/>
    <w:rsid w:val="00AD017E"/>
    <w:rsid w:val="00AD06B5"/>
    <w:rsid w:val="00AD06C6"/>
    <w:rsid w:val="00AD0701"/>
    <w:rsid w:val="00AD0A51"/>
    <w:rsid w:val="00AD0B37"/>
    <w:rsid w:val="00AD0C8F"/>
    <w:rsid w:val="00AD0DF7"/>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6EC"/>
    <w:rsid w:val="00AD6A9C"/>
    <w:rsid w:val="00AD71D5"/>
    <w:rsid w:val="00AD72EB"/>
    <w:rsid w:val="00AD7305"/>
    <w:rsid w:val="00AD7745"/>
    <w:rsid w:val="00AD77DA"/>
    <w:rsid w:val="00AD7E64"/>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B3"/>
    <w:rsid w:val="00AE696E"/>
    <w:rsid w:val="00AE69BF"/>
    <w:rsid w:val="00AE6A89"/>
    <w:rsid w:val="00AE6DB5"/>
    <w:rsid w:val="00AE7059"/>
    <w:rsid w:val="00AE70CE"/>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6B4"/>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DC"/>
    <w:rsid w:val="00B156A9"/>
    <w:rsid w:val="00B15AF9"/>
    <w:rsid w:val="00B15C7D"/>
    <w:rsid w:val="00B15D22"/>
    <w:rsid w:val="00B15E4E"/>
    <w:rsid w:val="00B15F83"/>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3F4"/>
    <w:rsid w:val="00B3174D"/>
    <w:rsid w:val="00B317F3"/>
    <w:rsid w:val="00B31983"/>
    <w:rsid w:val="00B31AA6"/>
    <w:rsid w:val="00B31DBF"/>
    <w:rsid w:val="00B323DF"/>
    <w:rsid w:val="00B3253A"/>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6E3D"/>
    <w:rsid w:val="00B67675"/>
    <w:rsid w:val="00B676FC"/>
    <w:rsid w:val="00B67B0E"/>
    <w:rsid w:val="00B67F98"/>
    <w:rsid w:val="00B7008C"/>
    <w:rsid w:val="00B70204"/>
    <w:rsid w:val="00B70341"/>
    <w:rsid w:val="00B70455"/>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654"/>
    <w:rsid w:val="00BA4A4F"/>
    <w:rsid w:val="00BA4BFA"/>
    <w:rsid w:val="00BA4E24"/>
    <w:rsid w:val="00BA5376"/>
    <w:rsid w:val="00BA558C"/>
    <w:rsid w:val="00BA5B8B"/>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5234"/>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BB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30C"/>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C0076C"/>
    <w:rsid w:val="00C009CB"/>
    <w:rsid w:val="00C00A40"/>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933"/>
    <w:rsid w:val="00C06C79"/>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16E"/>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76"/>
    <w:rsid w:val="00C30EB8"/>
    <w:rsid w:val="00C30FF6"/>
    <w:rsid w:val="00C310EC"/>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1F1"/>
    <w:rsid w:val="00C4331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854"/>
    <w:rsid w:val="00C45A1B"/>
    <w:rsid w:val="00C45B2D"/>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50E"/>
    <w:rsid w:val="00C506F5"/>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FC"/>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97"/>
    <w:rsid w:val="00C677C2"/>
    <w:rsid w:val="00C67822"/>
    <w:rsid w:val="00C6785D"/>
    <w:rsid w:val="00C67EAB"/>
    <w:rsid w:val="00C70342"/>
    <w:rsid w:val="00C70584"/>
    <w:rsid w:val="00C70DFF"/>
    <w:rsid w:val="00C71179"/>
    <w:rsid w:val="00C719DD"/>
    <w:rsid w:val="00C71F93"/>
    <w:rsid w:val="00C723DC"/>
    <w:rsid w:val="00C72988"/>
    <w:rsid w:val="00C729AA"/>
    <w:rsid w:val="00C72A52"/>
    <w:rsid w:val="00C72B92"/>
    <w:rsid w:val="00C72C73"/>
    <w:rsid w:val="00C72F91"/>
    <w:rsid w:val="00C7324F"/>
    <w:rsid w:val="00C735D1"/>
    <w:rsid w:val="00C7364D"/>
    <w:rsid w:val="00C73A5F"/>
    <w:rsid w:val="00C7401D"/>
    <w:rsid w:val="00C74055"/>
    <w:rsid w:val="00C74A5A"/>
    <w:rsid w:val="00C74EAF"/>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73A4"/>
    <w:rsid w:val="00C973C1"/>
    <w:rsid w:val="00C97872"/>
    <w:rsid w:val="00C978D0"/>
    <w:rsid w:val="00C97904"/>
    <w:rsid w:val="00C9794E"/>
    <w:rsid w:val="00C97B02"/>
    <w:rsid w:val="00CA02A1"/>
    <w:rsid w:val="00CA0342"/>
    <w:rsid w:val="00CA0532"/>
    <w:rsid w:val="00CA0B09"/>
    <w:rsid w:val="00CA0BA2"/>
    <w:rsid w:val="00CA133C"/>
    <w:rsid w:val="00CA141D"/>
    <w:rsid w:val="00CA156B"/>
    <w:rsid w:val="00CA1A11"/>
    <w:rsid w:val="00CA2241"/>
    <w:rsid w:val="00CA243C"/>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672"/>
    <w:rsid w:val="00CB7683"/>
    <w:rsid w:val="00CB787A"/>
    <w:rsid w:val="00CB7A44"/>
    <w:rsid w:val="00CB7BC1"/>
    <w:rsid w:val="00CB7CF6"/>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8E8"/>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95E"/>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2FD"/>
    <w:rsid w:val="00D30326"/>
    <w:rsid w:val="00D3038A"/>
    <w:rsid w:val="00D30436"/>
    <w:rsid w:val="00D3098D"/>
    <w:rsid w:val="00D311D3"/>
    <w:rsid w:val="00D313DD"/>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C24"/>
    <w:rsid w:val="00D54F0E"/>
    <w:rsid w:val="00D54F9F"/>
    <w:rsid w:val="00D55072"/>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62B"/>
    <w:rsid w:val="00D81792"/>
    <w:rsid w:val="00D819B1"/>
    <w:rsid w:val="00D82247"/>
    <w:rsid w:val="00D82494"/>
    <w:rsid w:val="00D826FF"/>
    <w:rsid w:val="00D82E86"/>
    <w:rsid w:val="00D83009"/>
    <w:rsid w:val="00D831D9"/>
    <w:rsid w:val="00D83AE9"/>
    <w:rsid w:val="00D83BC8"/>
    <w:rsid w:val="00D83FFE"/>
    <w:rsid w:val="00D841FB"/>
    <w:rsid w:val="00D84309"/>
    <w:rsid w:val="00D843E4"/>
    <w:rsid w:val="00D84748"/>
    <w:rsid w:val="00D849E8"/>
    <w:rsid w:val="00D84DB4"/>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5E"/>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60"/>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E0D"/>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DC4"/>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E7D89"/>
    <w:rsid w:val="00DF03E9"/>
    <w:rsid w:val="00DF03ED"/>
    <w:rsid w:val="00DF04EE"/>
    <w:rsid w:val="00DF0BF4"/>
    <w:rsid w:val="00DF0C51"/>
    <w:rsid w:val="00DF0D17"/>
    <w:rsid w:val="00DF179D"/>
    <w:rsid w:val="00DF1843"/>
    <w:rsid w:val="00DF1BBB"/>
    <w:rsid w:val="00DF1E80"/>
    <w:rsid w:val="00DF1E9C"/>
    <w:rsid w:val="00DF2868"/>
    <w:rsid w:val="00DF2C77"/>
    <w:rsid w:val="00DF3850"/>
    <w:rsid w:val="00DF3CB0"/>
    <w:rsid w:val="00DF3F2D"/>
    <w:rsid w:val="00DF3F3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B1B"/>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6DF6"/>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495"/>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0F75"/>
    <w:rsid w:val="00E41788"/>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B4"/>
    <w:rsid w:val="00E50AC6"/>
    <w:rsid w:val="00E50ECA"/>
    <w:rsid w:val="00E510DD"/>
    <w:rsid w:val="00E513F0"/>
    <w:rsid w:val="00E519FF"/>
    <w:rsid w:val="00E51A78"/>
    <w:rsid w:val="00E51C32"/>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5B63"/>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706"/>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6C54"/>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100B"/>
    <w:rsid w:val="00EC1145"/>
    <w:rsid w:val="00EC12A2"/>
    <w:rsid w:val="00EC1837"/>
    <w:rsid w:val="00EC2BDC"/>
    <w:rsid w:val="00EC2D80"/>
    <w:rsid w:val="00EC2E2D"/>
    <w:rsid w:val="00EC34C3"/>
    <w:rsid w:val="00EC37EB"/>
    <w:rsid w:val="00EC39F2"/>
    <w:rsid w:val="00EC3B64"/>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541E"/>
    <w:rsid w:val="00ED57AA"/>
    <w:rsid w:val="00ED57D7"/>
    <w:rsid w:val="00ED5C55"/>
    <w:rsid w:val="00ED5FE4"/>
    <w:rsid w:val="00ED60A9"/>
    <w:rsid w:val="00ED6CFA"/>
    <w:rsid w:val="00ED6EDC"/>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079"/>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2B1"/>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EA4"/>
    <w:rsid w:val="00F1285A"/>
    <w:rsid w:val="00F12EAE"/>
    <w:rsid w:val="00F133A1"/>
    <w:rsid w:val="00F1381F"/>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1BDF"/>
    <w:rsid w:val="00F31F00"/>
    <w:rsid w:val="00F32125"/>
    <w:rsid w:val="00F32A08"/>
    <w:rsid w:val="00F32ED2"/>
    <w:rsid w:val="00F32F56"/>
    <w:rsid w:val="00F3347D"/>
    <w:rsid w:val="00F335B4"/>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873"/>
    <w:rsid w:val="00F35920"/>
    <w:rsid w:val="00F36402"/>
    <w:rsid w:val="00F364C3"/>
    <w:rsid w:val="00F366A5"/>
    <w:rsid w:val="00F368E7"/>
    <w:rsid w:val="00F36BEF"/>
    <w:rsid w:val="00F36C5F"/>
    <w:rsid w:val="00F36E8C"/>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6712"/>
    <w:rsid w:val="00F47498"/>
    <w:rsid w:val="00F5036E"/>
    <w:rsid w:val="00F503EA"/>
    <w:rsid w:val="00F505D9"/>
    <w:rsid w:val="00F512B2"/>
    <w:rsid w:val="00F5144F"/>
    <w:rsid w:val="00F51863"/>
    <w:rsid w:val="00F51A40"/>
    <w:rsid w:val="00F51B51"/>
    <w:rsid w:val="00F52306"/>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6F15"/>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D21"/>
    <w:rsid w:val="00F63E88"/>
    <w:rsid w:val="00F641FC"/>
    <w:rsid w:val="00F642EB"/>
    <w:rsid w:val="00F64412"/>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1AE"/>
    <w:rsid w:val="00F77383"/>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487"/>
    <w:rsid w:val="00F90006"/>
    <w:rsid w:val="00F90043"/>
    <w:rsid w:val="00F90086"/>
    <w:rsid w:val="00F9030E"/>
    <w:rsid w:val="00F904A5"/>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110"/>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AB3"/>
    <w:rsid w:val="00FB205E"/>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81B"/>
    <w:rsid w:val="00FE7BCC"/>
    <w:rsid w:val="00FE7C2F"/>
    <w:rsid w:val="00FE7E5D"/>
    <w:rsid w:val="00FF04F3"/>
    <w:rsid w:val="00FF10F7"/>
    <w:rsid w:val="00FF121B"/>
    <w:rsid w:val="00FF1225"/>
    <w:rsid w:val="00FF126D"/>
    <w:rsid w:val="00FF131B"/>
    <w:rsid w:val="00FF13CE"/>
    <w:rsid w:val="00FF1898"/>
    <w:rsid w:val="00FF1B0A"/>
    <w:rsid w:val="00FF1F21"/>
    <w:rsid w:val="00FF2310"/>
    <w:rsid w:val="00FF25D2"/>
    <w:rsid w:val="00FF261A"/>
    <w:rsid w:val="00FF284D"/>
    <w:rsid w:val="00FF29E7"/>
    <w:rsid w:val="00FF2E73"/>
    <w:rsid w:val="00FF3538"/>
    <w:rsid w:val="00FF389D"/>
    <w:rsid w:val="00FF3918"/>
    <w:rsid w:val="00FF3AA1"/>
    <w:rsid w:val="00FF412D"/>
    <w:rsid w:val="00FF4384"/>
    <w:rsid w:val="00FF466E"/>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subsub"/>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20"/>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3198233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316158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72165412">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09059365">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B2168-1551-4660-B43C-1717E3ED011E}">
  <ds:schemaRefs>
    <ds:schemaRef ds:uri="http://schemas.openxmlformats.org/officeDocument/2006/bibliography"/>
  </ds:schemaRefs>
</ds:datastoreItem>
</file>

<file path=customXml/itemProps2.xml><?xml version="1.0" encoding="utf-8"?>
<ds:datastoreItem xmlns:ds="http://schemas.openxmlformats.org/officeDocument/2006/customXml" ds:itemID="{FFE60BE1-D010-491E-92D7-D18B06D1F856}">
  <ds:schemaRefs>
    <ds:schemaRef ds:uri="http://schemas.openxmlformats.org/officeDocument/2006/bibliography"/>
  </ds:schemaRefs>
</ds:datastoreItem>
</file>

<file path=customXml/itemProps3.xml><?xml version="1.0" encoding="utf-8"?>
<ds:datastoreItem xmlns:ds="http://schemas.openxmlformats.org/officeDocument/2006/customXml" ds:itemID="{E3A57415-36D0-40D3-A132-BF8813A6A2B8}">
  <ds:schemaRefs>
    <ds:schemaRef ds:uri="http://schemas.openxmlformats.org/officeDocument/2006/bibliography"/>
  </ds:schemaRefs>
</ds:datastoreItem>
</file>

<file path=customXml/itemProps4.xml><?xml version="1.0" encoding="utf-8"?>
<ds:datastoreItem xmlns:ds="http://schemas.openxmlformats.org/officeDocument/2006/customXml" ds:itemID="{603CEC7D-7A9D-42BA-9998-01FC3E81E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2573</Words>
  <Characters>14669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2023-05-15T11:34:00Z</dcterms:created>
  <dcterms:modified xsi:type="dcterms:W3CDTF">2023-05-15T11:34:00Z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